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5D294" w14:textId="4EC2EBB2" w:rsidR="0025392D" w:rsidRDefault="00000000">
      <w:pPr>
        <w:pStyle w:val="Header"/>
        <w:keepLines/>
        <w:tabs>
          <w:tab w:val="right" w:pos="10440"/>
          <w:tab w:val="right" w:pos="13323"/>
        </w:tabs>
        <w:spacing w:before="60" w:after="60"/>
        <w:rPr>
          <w:rFonts w:cs="Arial"/>
          <w:b w:val="0"/>
          <w:sz w:val="24"/>
          <w:szCs w:val="24"/>
          <w:lang w:val="en-US"/>
        </w:rPr>
      </w:pPr>
      <w:bookmarkStart w:id="0" w:name="Title"/>
      <w:bookmarkEnd w:id="0"/>
      <w:r>
        <w:rPr>
          <w:rFonts w:cs="Arial"/>
          <w:sz w:val="24"/>
          <w:szCs w:val="24"/>
        </w:rPr>
        <w:t>3GPP TSG-RAN WG4 Meeting #</w:t>
      </w:r>
      <w:r>
        <w:rPr>
          <w:rFonts w:cs="Arial"/>
        </w:rPr>
        <w:t xml:space="preserve"> </w:t>
      </w:r>
      <w:r>
        <w:rPr>
          <w:rFonts w:cs="Arial"/>
          <w:sz w:val="24"/>
          <w:szCs w:val="24"/>
        </w:rPr>
        <w:t>105</w:t>
      </w:r>
      <w:r>
        <w:rPr>
          <w:rFonts w:cs="Arial"/>
          <w:sz w:val="24"/>
          <w:szCs w:val="24"/>
        </w:rPr>
        <w:tab/>
        <w:t>R4-22</w:t>
      </w:r>
      <w:r w:rsidR="00D4144E">
        <w:rPr>
          <w:rFonts w:cs="Arial"/>
          <w:sz w:val="24"/>
          <w:szCs w:val="24"/>
          <w:lang w:eastAsia="zh-CN"/>
        </w:rPr>
        <w:t>20411</w:t>
      </w:r>
    </w:p>
    <w:p w14:paraId="676C4D68" w14:textId="77777777" w:rsidR="0025392D" w:rsidRDefault="00000000">
      <w:pPr>
        <w:pStyle w:val="Header"/>
        <w:tabs>
          <w:tab w:val="right" w:pos="9781"/>
          <w:tab w:val="right" w:pos="13323"/>
        </w:tabs>
        <w:spacing w:before="60" w:after="60"/>
        <w:outlineLvl w:val="0"/>
        <w:rPr>
          <w:rFonts w:cs="Arial"/>
          <w:b w:val="0"/>
          <w:sz w:val="24"/>
          <w:szCs w:val="24"/>
        </w:rPr>
      </w:pPr>
      <w:r>
        <w:rPr>
          <w:rFonts w:cs="Arial"/>
          <w:sz w:val="24"/>
          <w:szCs w:val="24"/>
        </w:rPr>
        <w:t>Toulouse, France, November 14 – November 18, 2022</w:t>
      </w:r>
    </w:p>
    <w:p w14:paraId="40E28039" w14:textId="77777777" w:rsidR="0025392D" w:rsidRDefault="0025392D">
      <w:pPr>
        <w:spacing w:after="120"/>
        <w:ind w:left="1985" w:hanging="1985"/>
        <w:rPr>
          <w:rFonts w:ascii="Arial" w:eastAsia="MS Mincho" w:hAnsi="Arial" w:cs="Arial"/>
          <w:b/>
          <w:sz w:val="22"/>
        </w:rPr>
      </w:pPr>
    </w:p>
    <w:p w14:paraId="4C5DE4B2" w14:textId="77777777" w:rsidR="0025392D"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8.9.4</w:t>
      </w:r>
    </w:p>
    <w:p w14:paraId="491B6046" w14:textId="2E6F1DA9" w:rsidR="0025392D"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1F4BFA">
        <w:rPr>
          <w:rFonts w:ascii="Arial" w:hAnsi="Arial" w:cs="Arial"/>
          <w:color w:val="000000"/>
          <w:sz w:val="22"/>
        </w:rPr>
        <w:t>Apple</w:t>
      </w:r>
    </w:p>
    <w:p w14:paraId="3A492E94" w14:textId="42920E55" w:rsidR="0025392D"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4144E" w:rsidRPr="00D4144E">
        <w:rPr>
          <w:rFonts w:ascii="Arial" w:eastAsiaTheme="minorEastAsia" w:hAnsi="Arial" w:cs="Arial"/>
          <w:color w:val="000000"/>
          <w:sz w:val="22"/>
          <w:lang w:eastAsia="zh-CN"/>
        </w:rPr>
        <w:t>Ad-hoc meeting minutes: Rel-18 Even Further RRM enhancement for NR and MR-DC WI</w:t>
      </w:r>
    </w:p>
    <w:p w14:paraId="248CB2BE" w14:textId="77777777" w:rsidR="0025392D"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4B1E7BC" w14:textId="77777777" w:rsidR="0025392D" w:rsidRDefault="00000000">
      <w:pPr>
        <w:pStyle w:val="Heading1"/>
        <w:rPr>
          <w:rFonts w:eastAsiaTheme="minorEastAsia"/>
          <w:lang w:eastAsia="zh-CN"/>
        </w:rPr>
      </w:pPr>
      <w:r>
        <w:rPr>
          <w:rFonts w:hint="eastAsia"/>
          <w:lang w:eastAsia="ja-JP"/>
        </w:rPr>
        <w:t>Introduction</w:t>
      </w:r>
    </w:p>
    <w:p w14:paraId="47564BF0" w14:textId="03918C09" w:rsidR="0025392D" w:rsidRPr="001F4BFA" w:rsidRDefault="00000000" w:rsidP="001F4BFA">
      <w:pPr>
        <w:jc w:val="both"/>
        <w:rPr>
          <w:lang w:eastAsia="zh-CN"/>
        </w:rPr>
      </w:pPr>
      <w:r>
        <w:rPr>
          <w:rFonts w:eastAsia="Yu Mincho"/>
        </w:rPr>
        <w:t xml:space="preserve">This </w:t>
      </w:r>
      <w:r w:rsidR="001F4BFA">
        <w:rPr>
          <w:rFonts w:eastAsia="Yu Mincho"/>
        </w:rPr>
        <w:t>AdHoc</w:t>
      </w:r>
      <w:r>
        <w:rPr>
          <w:rFonts w:eastAsia="Yu Mincho"/>
        </w:rPr>
        <w:t xml:space="preserve"> </w:t>
      </w:r>
      <w:r w:rsidR="001F4BFA">
        <w:rPr>
          <w:rFonts w:eastAsia="Yu Mincho"/>
        </w:rPr>
        <w:t>minutes</w:t>
      </w:r>
      <w:r>
        <w:rPr>
          <w:rFonts w:eastAsia="Yu Mincho"/>
        </w:rPr>
        <w:t xml:space="preserve"> includes </w:t>
      </w:r>
      <w:r w:rsidR="001F4BFA">
        <w:rPr>
          <w:rFonts w:eastAsia="Yu Mincho"/>
        </w:rPr>
        <w:t xml:space="preserve">issues discussed from </w:t>
      </w:r>
      <w:r w:rsidR="001F4BFA" w:rsidRPr="001F4BFA">
        <w:rPr>
          <w:rFonts w:eastAsia="Yu Mincho"/>
        </w:rPr>
        <w:t>[105] [218] NR_RRM_enh3_part1</w:t>
      </w:r>
      <w:r w:rsidR="001F4BFA">
        <w:rPr>
          <w:rFonts w:eastAsia="Yu Mincho"/>
        </w:rPr>
        <w:t xml:space="preserve"> and </w:t>
      </w:r>
      <w:r w:rsidR="001F4BFA" w:rsidRPr="001F4BFA">
        <w:rPr>
          <w:rFonts w:eastAsia="Yu Mincho"/>
        </w:rPr>
        <w:t>[105] [21</w:t>
      </w:r>
      <w:r w:rsidR="001F4BFA">
        <w:rPr>
          <w:rFonts w:eastAsia="Yu Mincho"/>
        </w:rPr>
        <w:t>9</w:t>
      </w:r>
      <w:r w:rsidR="001F4BFA" w:rsidRPr="001F4BFA">
        <w:rPr>
          <w:rFonts w:eastAsia="Yu Mincho"/>
        </w:rPr>
        <w:t>] NR_RRM_enh3_part</w:t>
      </w:r>
      <w:r w:rsidR="001F4BFA">
        <w:rPr>
          <w:rFonts w:eastAsia="Yu Mincho"/>
        </w:rPr>
        <w:t>2</w:t>
      </w:r>
      <w:r w:rsidR="001F4BFA" w:rsidRPr="001F4BFA">
        <w:rPr>
          <w:rFonts w:eastAsia="Yu Mincho"/>
        </w:rPr>
        <w:t xml:space="preserve"> </w:t>
      </w:r>
      <w:r w:rsidR="001F4BFA">
        <w:rPr>
          <w:rFonts w:eastAsia="Yu Mincho"/>
        </w:rPr>
        <w:t xml:space="preserve">in AdHoc meeting on Wednesday evening(Nov 16, 2022). </w:t>
      </w:r>
    </w:p>
    <w:p w14:paraId="54AC0FE0" w14:textId="067E27DE" w:rsidR="0025392D" w:rsidRDefault="00187FBE">
      <w:pPr>
        <w:pStyle w:val="Heading1"/>
        <w:rPr>
          <w:lang w:eastAsia="ja-JP"/>
        </w:rPr>
      </w:pPr>
      <w:r w:rsidRPr="00187FBE">
        <w:rPr>
          <w:lang w:eastAsia="ja-JP"/>
        </w:rPr>
        <w:t>[105] [218] NR_RRM_enh3_part1</w:t>
      </w:r>
    </w:p>
    <w:p w14:paraId="3849FCEC" w14:textId="4C69CD13" w:rsidR="001F4BFA" w:rsidRDefault="001F4BFA" w:rsidP="001F4BFA">
      <w:pPr>
        <w:rPr>
          <w:b/>
          <w:color w:val="0070C0"/>
          <w:u w:val="single"/>
          <w:lang w:eastAsia="ko-KR"/>
        </w:rPr>
      </w:pPr>
      <w:r>
        <w:rPr>
          <w:b/>
          <w:color w:val="0070C0"/>
          <w:u w:val="single"/>
          <w:lang w:eastAsia="ko-KR"/>
        </w:rPr>
        <w:t xml:space="preserve">Issue 1-4-1(common issue for multiple topics): whether to reuse timing and Rx beam </w:t>
      </w:r>
      <w:r w:rsidR="00A01E4F">
        <w:rPr>
          <w:b/>
          <w:color w:val="0070C0"/>
          <w:u w:val="single"/>
          <w:lang w:eastAsia="ko-KR"/>
        </w:rPr>
        <w:t>to</w:t>
      </w:r>
      <w:r>
        <w:rPr>
          <w:b/>
          <w:color w:val="0070C0"/>
          <w:u w:val="single"/>
          <w:lang w:eastAsia="ko-KR"/>
        </w:rPr>
        <w:t xml:space="preserve"> target unknown FR2 SCell based on QCLed type C/D information from an inter-band active serving cell</w:t>
      </w:r>
    </w:p>
    <w:p w14:paraId="0978C30D" w14:textId="77777777" w:rsidR="001F4BFA" w:rsidRDefault="001F4BFA" w:rsidP="001F4BF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DF90FA" w14:textId="77777777" w:rsidR="001F4BFA" w:rsidRDefault="001F4BFA" w:rsidP="001F4BFA">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w:t>
      </w:r>
    </w:p>
    <w:p w14:paraId="33C9BD0F" w14:textId="77777777" w:rsidR="001F4BFA" w:rsidRDefault="001F4BFA" w:rsidP="001F4BFA">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 </w:t>
      </w:r>
    </w:p>
    <w:p w14:paraId="71454E02" w14:textId="77777777" w:rsidR="00066EE4" w:rsidRDefault="00066EE4" w:rsidP="001F4BFA">
      <w:pPr>
        <w:rPr>
          <w:b/>
          <w:bCs/>
          <w:u w:val="single"/>
          <w:lang w:val="sv-SE" w:eastAsia="ja-JP"/>
        </w:rPr>
      </w:pPr>
    </w:p>
    <w:p w14:paraId="4FF3474F" w14:textId="2FE4A2C6" w:rsidR="001F4BFA" w:rsidRDefault="001F4BFA" w:rsidP="001F4BFA">
      <w:pPr>
        <w:rPr>
          <w:b/>
          <w:bCs/>
          <w:u w:val="single"/>
          <w:lang w:val="sv-SE" w:eastAsia="ja-JP"/>
        </w:rPr>
      </w:pPr>
      <w:r>
        <w:rPr>
          <w:b/>
          <w:bCs/>
          <w:u w:val="single"/>
          <w:lang w:val="sv-SE" w:eastAsia="ja-JP"/>
        </w:rPr>
        <w:t>Discussion:</w:t>
      </w:r>
    </w:p>
    <w:p w14:paraId="7767F1A6" w14:textId="1CBDEFDD" w:rsidR="001F4BFA" w:rsidRDefault="00183154" w:rsidP="001F4BFA">
      <w:pPr>
        <w:rPr>
          <w:lang w:val="sv-SE" w:eastAsia="ja-JP"/>
        </w:rPr>
      </w:pPr>
      <w:r>
        <w:rPr>
          <w:lang w:val="sv-SE" w:eastAsia="ja-JP"/>
        </w:rPr>
        <w:t>Intel: If UE is using CBM, then UE can use such beam inform</w:t>
      </w:r>
      <w:r w:rsidR="00D4144E">
        <w:rPr>
          <w:lang w:val="sv-SE" w:eastAsia="ja-JP"/>
        </w:rPr>
        <w:t>ation</w:t>
      </w:r>
      <w:r>
        <w:rPr>
          <w:lang w:val="sv-SE" w:eastAsia="ja-JP"/>
        </w:rPr>
        <w:t xml:space="preserve"> from QCL type C. But so far, we don’t have such CBM defined. </w:t>
      </w:r>
      <w:r w:rsidR="00AF17D9">
        <w:rPr>
          <w:lang w:val="sv-SE" w:eastAsia="ja-JP"/>
        </w:rPr>
        <w:t>We’d better first define the CBM.</w:t>
      </w:r>
    </w:p>
    <w:p w14:paraId="18B828CE" w14:textId="576688BB" w:rsidR="00AF17D9" w:rsidRDefault="00AF17D9" w:rsidP="001F4BFA">
      <w:pPr>
        <w:rPr>
          <w:lang w:val="sv-SE" w:eastAsia="ja-JP"/>
        </w:rPr>
      </w:pPr>
      <w:r>
        <w:rPr>
          <w:lang w:val="sv-SE" w:eastAsia="ja-JP"/>
        </w:rPr>
        <w:t>Ericsson: can UE indicate supporting CBD without CBM defined in the spec?</w:t>
      </w:r>
    </w:p>
    <w:p w14:paraId="13985364" w14:textId="4975514E" w:rsidR="00AF17D9" w:rsidRDefault="00AF17D9" w:rsidP="001F4BFA">
      <w:pPr>
        <w:rPr>
          <w:lang w:val="sv-SE" w:eastAsia="ja-JP"/>
        </w:rPr>
      </w:pPr>
      <w:r>
        <w:rPr>
          <w:lang w:val="sv-SE" w:eastAsia="ja-JP"/>
        </w:rPr>
        <w:t>ZTE: it’s possible for the inter-band case. For the QCL type C, the current TAE is defined as the worst case, but the implementation can be better for collocated case. For QCL type D, it’s under the control of the network, even IBM is used, NW can still send QCL type D.</w:t>
      </w:r>
    </w:p>
    <w:p w14:paraId="34BCF36E" w14:textId="29B4FAC3" w:rsidR="00AF17D9" w:rsidRDefault="00AF17D9" w:rsidP="001F4BFA">
      <w:pPr>
        <w:rPr>
          <w:lang w:val="sv-SE" w:eastAsia="ja-JP"/>
        </w:rPr>
      </w:pPr>
      <w:r>
        <w:rPr>
          <w:lang w:val="sv-SE" w:eastAsia="ja-JP"/>
        </w:rPr>
        <w:t>CTC: support option 1. For collocated case it’s possible.</w:t>
      </w:r>
    </w:p>
    <w:p w14:paraId="1F04D638" w14:textId="0BBE008B" w:rsidR="00AF17D9" w:rsidRDefault="00AF17D9" w:rsidP="001F4BFA">
      <w:pPr>
        <w:rPr>
          <w:lang w:val="sv-SE" w:eastAsia="ja-JP"/>
        </w:rPr>
      </w:pPr>
      <w:r>
        <w:rPr>
          <w:lang w:val="sv-SE" w:eastAsia="ja-JP"/>
        </w:rPr>
        <w:t>HW: we can borrow some information from an active inter-band serving cell. It’s different assumption from CBD assumption. But based on comments from UE vendor, need to hear more views from UE vendor.</w:t>
      </w:r>
    </w:p>
    <w:p w14:paraId="175CD0A3" w14:textId="5EBCABF8" w:rsidR="00AF17D9" w:rsidRDefault="00AF17D9" w:rsidP="001F4BFA">
      <w:pPr>
        <w:rPr>
          <w:lang w:val="sv-SE" w:eastAsia="ja-JP"/>
        </w:rPr>
      </w:pPr>
      <w:r>
        <w:rPr>
          <w:lang w:val="sv-SE" w:eastAsia="ja-JP"/>
        </w:rPr>
        <w:t>QC: support the moderator WF. It requires additional module to accommodate such enhancement.</w:t>
      </w:r>
    </w:p>
    <w:p w14:paraId="13278979" w14:textId="6BE97A9D" w:rsidR="00AF17D9" w:rsidRDefault="00AF17D9" w:rsidP="001F4BFA">
      <w:pPr>
        <w:rPr>
          <w:lang w:val="sv-SE" w:eastAsia="ja-JP"/>
        </w:rPr>
      </w:pPr>
      <w:r>
        <w:rPr>
          <w:lang w:val="sv-SE" w:eastAsia="ja-JP"/>
        </w:rPr>
        <w:t>Nokia: support moderator WF. CBM is not assummed for inter-band CA. It’s not practical for implementation.</w:t>
      </w:r>
    </w:p>
    <w:p w14:paraId="6459BD9C" w14:textId="5AD1EB68" w:rsidR="00AF17D9" w:rsidRDefault="00AF17D9" w:rsidP="001F4BFA">
      <w:pPr>
        <w:rPr>
          <w:lang w:val="sv-SE" w:eastAsia="ja-JP"/>
        </w:rPr>
      </w:pPr>
      <w:r>
        <w:rPr>
          <w:lang w:val="sv-SE" w:eastAsia="ja-JP"/>
        </w:rPr>
        <w:t>LGE: support modetator WF. RF session has discuss</w:t>
      </w:r>
      <w:r w:rsidR="00D4144E">
        <w:rPr>
          <w:lang w:val="sv-SE" w:eastAsia="ja-JP"/>
        </w:rPr>
        <w:t>ed</w:t>
      </w:r>
      <w:r>
        <w:rPr>
          <w:lang w:val="sv-SE" w:eastAsia="ja-JP"/>
        </w:rPr>
        <w:t xml:space="preserve"> beam squint issue for inter-band CA case.</w:t>
      </w:r>
    </w:p>
    <w:p w14:paraId="1371373C" w14:textId="4989B5CD" w:rsidR="00AF17D9" w:rsidRDefault="00AF17D9" w:rsidP="001F4BFA">
      <w:pPr>
        <w:rPr>
          <w:lang w:val="sv-SE" w:eastAsia="ja-JP"/>
        </w:rPr>
      </w:pPr>
      <w:r>
        <w:rPr>
          <w:lang w:val="sv-SE" w:eastAsia="ja-JP"/>
        </w:rPr>
        <w:t xml:space="preserve">Xiaomi: possible to use the QCL information from inter-band serving cell if the TAE is small enough. </w:t>
      </w:r>
    </w:p>
    <w:p w14:paraId="431061FF" w14:textId="4DD2DDF2" w:rsidR="00AF17D9" w:rsidRDefault="00AF17D9" w:rsidP="001F4BFA">
      <w:pPr>
        <w:rPr>
          <w:lang w:val="sv-SE" w:eastAsia="ja-JP"/>
        </w:rPr>
      </w:pPr>
      <w:r>
        <w:rPr>
          <w:lang w:val="sv-SE" w:eastAsia="ja-JP"/>
        </w:rPr>
        <w:t xml:space="preserve">Apple: support the WF. </w:t>
      </w:r>
      <w:r w:rsidR="000964AF">
        <w:rPr>
          <w:lang w:val="sv-SE" w:eastAsia="ja-JP"/>
        </w:rPr>
        <w:t>CBM has been discuss</w:t>
      </w:r>
      <w:r w:rsidR="00D4144E">
        <w:rPr>
          <w:lang w:val="sv-SE" w:eastAsia="ja-JP"/>
        </w:rPr>
        <w:t>ed</w:t>
      </w:r>
      <w:r w:rsidR="000964AF">
        <w:rPr>
          <w:lang w:val="sv-SE" w:eastAsia="ja-JP"/>
        </w:rPr>
        <w:t xml:space="preserve"> in RF session in last release and many issues have been identified. The conclusion to use CBM is too pre-mature.</w:t>
      </w:r>
    </w:p>
    <w:p w14:paraId="28D63C02" w14:textId="46C14713" w:rsidR="000964AF" w:rsidRDefault="000964AF" w:rsidP="001F4BFA">
      <w:pPr>
        <w:rPr>
          <w:lang w:val="sv-SE" w:eastAsia="ja-JP"/>
        </w:rPr>
      </w:pPr>
      <w:r>
        <w:rPr>
          <w:lang w:val="sv-SE" w:eastAsia="ja-JP"/>
        </w:rPr>
        <w:t>OPPO: only IBM supported for inter-band CA.</w:t>
      </w:r>
    </w:p>
    <w:p w14:paraId="7FD07F76" w14:textId="3CFEC7A3" w:rsidR="000964AF" w:rsidRDefault="000964AF" w:rsidP="001F4BFA">
      <w:pPr>
        <w:rPr>
          <w:lang w:val="sv-SE" w:eastAsia="ja-JP"/>
        </w:rPr>
      </w:pPr>
      <w:r>
        <w:rPr>
          <w:lang w:val="sv-SE" w:eastAsia="ja-JP"/>
        </w:rPr>
        <w:t>Vivo: fine with the recommended WF. FR1 is also in the scope, can FFS on the signaling if needed via LS to RAN1 and R</w:t>
      </w:r>
      <w:r w:rsidR="00D4144E">
        <w:rPr>
          <w:lang w:val="sv-SE" w:eastAsia="ja-JP"/>
        </w:rPr>
        <w:t>AN</w:t>
      </w:r>
      <w:r>
        <w:rPr>
          <w:lang w:val="sv-SE" w:eastAsia="ja-JP"/>
        </w:rPr>
        <w:t>2.</w:t>
      </w:r>
    </w:p>
    <w:p w14:paraId="4F2444E8" w14:textId="1F082A8E" w:rsidR="000964AF" w:rsidRDefault="000964AF" w:rsidP="001F4BFA">
      <w:pPr>
        <w:rPr>
          <w:lang w:val="sv-SE" w:eastAsia="ja-JP"/>
        </w:rPr>
      </w:pPr>
      <w:r>
        <w:rPr>
          <w:lang w:val="sv-SE" w:eastAsia="ja-JP"/>
        </w:rPr>
        <w:lastRenderedPageBreak/>
        <w:t xml:space="preserve">Intel: how to use QCL type D is up to the RF implementation. </w:t>
      </w:r>
    </w:p>
    <w:p w14:paraId="5524AE35" w14:textId="77777777" w:rsidR="00AF17D9" w:rsidRPr="001F4BFA" w:rsidRDefault="00AF17D9" w:rsidP="001F4BFA">
      <w:pPr>
        <w:rPr>
          <w:lang w:val="sv-SE" w:eastAsia="ja-JP"/>
        </w:rPr>
      </w:pPr>
    </w:p>
    <w:p w14:paraId="57A1B890" w14:textId="430379E4" w:rsidR="001F4BFA" w:rsidRPr="00D4144E" w:rsidRDefault="001F4BFA" w:rsidP="001F4BFA">
      <w:pPr>
        <w:rPr>
          <w:b/>
          <w:bCs/>
          <w:highlight w:val="green"/>
          <w:u w:val="single"/>
          <w:lang w:val="sv-SE" w:eastAsia="ja-JP"/>
        </w:rPr>
      </w:pPr>
      <w:r w:rsidRPr="00D4144E">
        <w:rPr>
          <w:b/>
          <w:bCs/>
          <w:highlight w:val="green"/>
          <w:u w:val="single"/>
          <w:lang w:val="sv-SE" w:eastAsia="ja-JP"/>
        </w:rPr>
        <w:t xml:space="preserve">Tentative agreement: </w:t>
      </w:r>
    </w:p>
    <w:p w14:paraId="794170C5" w14:textId="77777777" w:rsidR="000964AF" w:rsidRPr="00D4144E" w:rsidRDefault="000964AF" w:rsidP="000964AF">
      <w:pPr>
        <w:pStyle w:val="ListParagraph"/>
        <w:numPr>
          <w:ilvl w:val="1"/>
          <w:numId w:val="13"/>
        </w:numPr>
        <w:overflowPunct/>
        <w:autoSpaceDE/>
        <w:autoSpaceDN/>
        <w:adjustRightInd/>
        <w:spacing w:after="120"/>
        <w:ind w:left="1440" w:firstLineChars="0"/>
        <w:textAlignment w:val="auto"/>
        <w:rPr>
          <w:rFonts w:eastAsia="SimSun"/>
          <w:szCs w:val="24"/>
          <w:highlight w:val="green"/>
          <w:lang w:eastAsia="zh-CN"/>
        </w:rPr>
      </w:pPr>
      <w:r w:rsidRPr="00D4144E">
        <w:rPr>
          <w:rFonts w:eastAsia="SimSun"/>
          <w:szCs w:val="24"/>
          <w:highlight w:val="green"/>
          <w:lang w:eastAsia="zh-CN"/>
        </w:rPr>
        <w:t>For FR2 SCell activation enhancement</w:t>
      </w:r>
    </w:p>
    <w:p w14:paraId="5E902DD3" w14:textId="77777777" w:rsidR="000964AF" w:rsidRPr="00D4144E" w:rsidRDefault="000964AF" w:rsidP="000964AF">
      <w:pPr>
        <w:pStyle w:val="ListParagraph"/>
        <w:numPr>
          <w:ilvl w:val="2"/>
          <w:numId w:val="13"/>
        </w:numPr>
        <w:overflowPunct/>
        <w:autoSpaceDE/>
        <w:autoSpaceDN/>
        <w:adjustRightInd/>
        <w:spacing w:after="120"/>
        <w:ind w:firstLineChars="0"/>
        <w:textAlignment w:val="auto"/>
        <w:rPr>
          <w:rFonts w:eastAsia="SimSun"/>
          <w:szCs w:val="24"/>
          <w:highlight w:val="green"/>
          <w:lang w:eastAsia="zh-CN"/>
        </w:rPr>
      </w:pPr>
      <w:r w:rsidRPr="00D4144E">
        <w:rPr>
          <w:rFonts w:eastAsia="SimSun"/>
          <w:szCs w:val="24"/>
          <w:highlight w:val="green"/>
          <w:lang w:eastAsia="zh-CN"/>
        </w:rPr>
        <w:t>RAN4 to not consider reusing timing and Rx beam to target unknown FR2 SCell based on QCLed type C/D information from an inter-band active serving cell</w:t>
      </w:r>
    </w:p>
    <w:p w14:paraId="5C3AE605" w14:textId="77777777" w:rsidR="000964AF" w:rsidRPr="00D4144E" w:rsidRDefault="000964AF" w:rsidP="000964AF">
      <w:pPr>
        <w:pStyle w:val="ListParagraph"/>
        <w:numPr>
          <w:ilvl w:val="1"/>
          <w:numId w:val="13"/>
        </w:numPr>
        <w:overflowPunct/>
        <w:autoSpaceDE/>
        <w:autoSpaceDN/>
        <w:adjustRightInd/>
        <w:spacing w:after="120"/>
        <w:ind w:left="1440" w:firstLineChars="0"/>
        <w:textAlignment w:val="auto"/>
        <w:rPr>
          <w:rFonts w:eastAsia="SimSun"/>
          <w:szCs w:val="24"/>
          <w:highlight w:val="green"/>
          <w:lang w:eastAsia="zh-CN"/>
        </w:rPr>
      </w:pPr>
      <w:r w:rsidRPr="00D4144E">
        <w:rPr>
          <w:rFonts w:eastAsia="SimSun"/>
          <w:szCs w:val="24"/>
          <w:highlight w:val="green"/>
          <w:lang w:eastAsia="zh-CN"/>
        </w:rPr>
        <w:t>For FR1 SCell activation enhancement</w:t>
      </w:r>
    </w:p>
    <w:p w14:paraId="5A973D02" w14:textId="747A602F" w:rsidR="000964AF" w:rsidRPr="00D4144E" w:rsidRDefault="000964AF" w:rsidP="000964AF">
      <w:pPr>
        <w:pStyle w:val="ListParagraph"/>
        <w:numPr>
          <w:ilvl w:val="2"/>
          <w:numId w:val="13"/>
        </w:numPr>
        <w:overflowPunct/>
        <w:autoSpaceDE/>
        <w:autoSpaceDN/>
        <w:adjustRightInd/>
        <w:spacing w:after="120"/>
        <w:ind w:firstLineChars="0"/>
        <w:textAlignment w:val="auto"/>
        <w:rPr>
          <w:rFonts w:eastAsia="SimSun"/>
          <w:szCs w:val="24"/>
          <w:highlight w:val="green"/>
          <w:lang w:eastAsia="zh-CN"/>
        </w:rPr>
      </w:pPr>
      <w:r w:rsidRPr="00D4144E">
        <w:rPr>
          <w:rFonts w:eastAsia="SimSun"/>
          <w:szCs w:val="24"/>
          <w:highlight w:val="green"/>
          <w:lang w:eastAsia="zh-CN"/>
        </w:rPr>
        <w:t>RAN4 to discuss the feasibility of reusing timing information to target unknown FR1 SCell from an FR1 inter-band active serving cell</w:t>
      </w:r>
    </w:p>
    <w:p w14:paraId="7658F954" w14:textId="3F4FD3BA" w:rsidR="000964AF" w:rsidRPr="00D4144E" w:rsidRDefault="000964AF" w:rsidP="000964AF">
      <w:pPr>
        <w:pStyle w:val="ListParagraph"/>
        <w:numPr>
          <w:ilvl w:val="3"/>
          <w:numId w:val="13"/>
        </w:numPr>
        <w:overflowPunct/>
        <w:autoSpaceDE/>
        <w:autoSpaceDN/>
        <w:adjustRightInd/>
        <w:spacing w:after="120"/>
        <w:ind w:firstLineChars="0"/>
        <w:textAlignment w:val="auto"/>
        <w:rPr>
          <w:rFonts w:eastAsia="SimSun"/>
          <w:szCs w:val="24"/>
          <w:highlight w:val="green"/>
          <w:lang w:eastAsia="zh-CN"/>
        </w:rPr>
      </w:pPr>
      <w:r w:rsidRPr="00D4144E">
        <w:rPr>
          <w:rFonts w:eastAsia="SimSun"/>
          <w:szCs w:val="24"/>
          <w:highlight w:val="green"/>
          <w:lang w:eastAsia="zh-CN"/>
        </w:rPr>
        <w:t>FFS the feasibility of configuring QCL type C information from FR1 inter-band active serving cell</w:t>
      </w:r>
    </w:p>
    <w:p w14:paraId="097205E6" w14:textId="77777777" w:rsidR="000964AF" w:rsidRPr="00B32111" w:rsidRDefault="000964AF" w:rsidP="000964AF">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57FF636E" w14:textId="77777777" w:rsidR="001F4BFA" w:rsidRPr="001F4BFA" w:rsidRDefault="001F4BFA" w:rsidP="001F4BFA">
      <w:pPr>
        <w:rPr>
          <w:lang w:val="sv-SE" w:eastAsia="ja-JP"/>
        </w:rPr>
      </w:pPr>
    </w:p>
    <w:p w14:paraId="78DB5979" w14:textId="591CC9FB" w:rsidR="001F4BFA" w:rsidRDefault="001F4BFA" w:rsidP="001F4BFA">
      <w:pPr>
        <w:rPr>
          <w:lang w:val="sv-SE" w:eastAsia="ja-JP"/>
        </w:rPr>
      </w:pPr>
    </w:p>
    <w:p w14:paraId="2C7E3C26" w14:textId="77777777" w:rsidR="001F4BFA" w:rsidRDefault="001F4BFA" w:rsidP="001F4BFA">
      <w:pPr>
        <w:rPr>
          <w:b/>
          <w:color w:val="0070C0"/>
          <w:u w:val="single"/>
          <w:lang w:val="en-US" w:eastAsia="zh-CN"/>
        </w:rPr>
      </w:pPr>
      <w:r>
        <w:rPr>
          <w:b/>
          <w:color w:val="0070C0"/>
          <w:u w:val="single"/>
          <w:lang w:eastAsia="ko-KR"/>
        </w:rPr>
        <w:t xml:space="preserve">Issue 1-1-2: </w:t>
      </w:r>
      <w:r>
        <w:rPr>
          <w:b/>
          <w:color w:val="0070C0"/>
          <w:u w:val="single"/>
          <w:lang w:val="en-US" w:eastAsia="zh-CN"/>
        </w:rPr>
        <w:t xml:space="preserve">new measurement status indication or report for FR2 SCell activation enhancement </w:t>
      </w:r>
    </w:p>
    <w:p w14:paraId="01D65806" w14:textId="77777777" w:rsidR="001F4BFA" w:rsidRDefault="001F4BFA" w:rsidP="001F4BFA">
      <w:pPr>
        <w:pStyle w:val="ListParagraph"/>
        <w:numPr>
          <w:ilvl w:val="0"/>
          <w:numId w:val="1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6FB85F8" w14:textId="77777777" w:rsidR="001F4BFA" w:rsidRDefault="001F4BFA" w:rsidP="001F4BFA">
      <w:pPr>
        <w:pStyle w:val="ListParagraph"/>
        <w:numPr>
          <w:ilvl w:val="1"/>
          <w:numId w:val="1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Qualcomm, LGE, Nokia, vivo): UE sends measurement status or report to network for FR2 SCell activation enhancement</w:t>
      </w:r>
    </w:p>
    <w:p w14:paraId="4A4F3FE1" w14:textId="77777777" w:rsidR="001F4BFA" w:rsidRDefault="001F4BFA" w:rsidP="001F4BFA">
      <w:pPr>
        <w:pStyle w:val="ListParagraph"/>
        <w:numPr>
          <w:ilvl w:val="2"/>
          <w:numId w:val="13"/>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1a (Apple): for semi-unknown case, RAN4 to consider the enhancement that: </w:t>
      </w:r>
    </w:p>
    <w:p w14:paraId="5D5281D7" w14:textId="77777777" w:rsidR="001F4BFA" w:rsidRDefault="001F4BFA" w:rsidP="001F4BFA">
      <w:pPr>
        <w:pStyle w:val="B1"/>
        <w:numPr>
          <w:ilvl w:val="3"/>
          <w:numId w:val="3"/>
        </w:numPr>
        <w:ind w:left="3060"/>
      </w:pPr>
      <w:r>
        <w:t>UE indicates L3 measurement status to network to skip the L3 part (T</w:t>
      </w:r>
      <w:r>
        <w:rPr>
          <w:vertAlign w:val="subscript"/>
        </w:rPr>
        <w:t xml:space="preserve">FirstSSB_MAX </w:t>
      </w:r>
      <w:r>
        <w:t>+ 15*T</w:t>
      </w:r>
      <w:r>
        <w:rPr>
          <w:vertAlign w:val="subscript"/>
        </w:rPr>
        <w:t xml:space="preserve">SMTC_MAX </w:t>
      </w:r>
      <w:r>
        <w:t xml:space="preserve">+8*Trs) during unknown FR2 SCell activation; </w:t>
      </w:r>
    </w:p>
    <w:p w14:paraId="414BEC8C" w14:textId="77777777" w:rsidR="001F4BFA" w:rsidRDefault="001F4BFA" w:rsidP="001F4BFA">
      <w:pPr>
        <w:pStyle w:val="B1"/>
        <w:numPr>
          <w:ilvl w:val="4"/>
          <w:numId w:val="3"/>
        </w:numPr>
      </w:pPr>
      <w:r>
        <w:t>L3 measurement status indicates UE has valid L3 measurement results with SSB index for the target SCell;</w:t>
      </w:r>
    </w:p>
    <w:p w14:paraId="18BE8FBA" w14:textId="77777777" w:rsidR="001F4BFA" w:rsidRDefault="001F4BFA" w:rsidP="001F4BFA">
      <w:pPr>
        <w:pStyle w:val="B1"/>
        <w:numPr>
          <w:ilvl w:val="4"/>
          <w:numId w:val="3"/>
        </w:numPr>
      </w:pPr>
      <w:r>
        <w:t>Such indication can be requested by network, or UE can automatically indicate after received the SCell activation command.</w:t>
      </w:r>
    </w:p>
    <w:p w14:paraId="619C9661" w14:textId="77777777" w:rsidR="001F4BFA" w:rsidRDefault="001F4BFA" w:rsidP="001F4BFA">
      <w:pPr>
        <w:pStyle w:val="ListParagraph"/>
        <w:numPr>
          <w:ilvl w:val="2"/>
          <w:numId w:val="13"/>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Option 1b (Qualcomm): </w:t>
      </w:r>
    </w:p>
    <w:p w14:paraId="4F41EFD6" w14:textId="77777777" w:rsidR="001F4BFA" w:rsidRDefault="001F4BFA" w:rsidP="001F4BFA">
      <w:pPr>
        <w:pStyle w:val="ListParagraph"/>
        <w:numPr>
          <w:ilvl w:val="3"/>
          <w:numId w:val="13"/>
        </w:numPr>
        <w:ind w:firstLineChars="0"/>
      </w:pPr>
      <w:r>
        <w:t>NW allow UE to report the latest L3 measurements results for to-be-activated Scell. NW can configure report configs either periodic or aperiodic through RRC signalling. NW can trigger UE to report RSRP measurement from configured report configs via MAC-CE. The trigger command can be either with Scell activation commands or with separate MAC-CE.</w:t>
      </w:r>
    </w:p>
    <w:p w14:paraId="2F9AD476" w14:textId="77777777" w:rsidR="001F4BFA" w:rsidRDefault="001F4BFA" w:rsidP="001F4BFA">
      <w:pPr>
        <w:pStyle w:val="ListParagraph"/>
        <w:numPr>
          <w:ilvl w:val="3"/>
          <w:numId w:val="13"/>
        </w:numPr>
        <w:ind w:firstLineChars="0"/>
      </w:pPr>
      <w:r>
        <w:t xml:space="preserve">As UE must report some values, some of existing RSRP reported values at table 10.1.6.1-1 can be used as indication of the status of UE. </w:t>
      </w:r>
    </w:p>
    <w:p w14:paraId="61D58609" w14:textId="77777777" w:rsidR="001F4BFA" w:rsidRDefault="001F4BFA" w:rsidP="001F4BFA">
      <w:pPr>
        <w:pStyle w:val="ListParagraph"/>
        <w:numPr>
          <w:ilvl w:val="4"/>
          <w:numId w:val="13"/>
        </w:numPr>
        <w:ind w:firstLineChars="0"/>
      </w:pPr>
      <w:r>
        <w:t xml:space="preserve">If UE has measurement results to report, the reported value should be meaningful value. It could be FFS what is acceptable RSRP reported range. </w:t>
      </w:r>
    </w:p>
    <w:p w14:paraId="5783F8EF" w14:textId="77777777" w:rsidR="001F4BFA" w:rsidRDefault="001F4BFA" w:rsidP="001F4BFA">
      <w:pPr>
        <w:pStyle w:val="ListParagraph"/>
        <w:numPr>
          <w:ilvl w:val="4"/>
          <w:numId w:val="13"/>
        </w:numPr>
        <w:ind w:firstLineChars="0"/>
      </w:pPr>
      <w:r>
        <w:t>If UE has no measurement results to report, then RSRP_0 can be used.</w:t>
      </w:r>
    </w:p>
    <w:p w14:paraId="7CF1D7B7" w14:textId="77777777" w:rsidR="001F4BFA" w:rsidRDefault="001F4BFA" w:rsidP="001F4BFA">
      <w:pPr>
        <w:pStyle w:val="ListParagraph"/>
        <w:numPr>
          <w:ilvl w:val="4"/>
          <w:numId w:val="13"/>
        </w:numPr>
        <w:ind w:firstLineChars="0"/>
      </w:pPr>
      <w:r>
        <w:t>If UE have measurement results but want to measure again and want to report the newly measured RSRP results, one of RSRP reported values can be considered to indicate the status of UE.</w:t>
      </w:r>
    </w:p>
    <w:p w14:paraId="64ED8116" w14:textId="77777777" w:rsidR="001F4BFA" w:rsidRDefault="001F4BFA" w:rsidP="001F4BFA">
      <w:pPr>
        <w:pStyle w:val="ListParagraph"/>
        <w:numPr>
          <w:ilvl w:val="3"/>
          <w:numId w:val="13"/>
        </w:numPr>
        <w:overflowPunct/>
        <w:autoSpaceDE/>
        <w:autoSpaceDN/>
        <w:adjustRightInd/>
        <w:spacing w:after="120"/>
        <w:ind w:firstLineChars="0"/>
        <w:textAlignment w:val="auto"/>
        <w:rPr>
          <w:rFonts w:eastAsia="SimSun"/>
          <w:color w:val="000000" w:themeColor="text1"/>
          <w:szCs w:val="24"/>
          <w:lang w:eastAsia="zh-CN"/>
        </w:rPr>
      </w:pPr>
      <w:r>
        <w:t>For UE who can report L3 measurement reports, the UE can indicate Y number of SSBs to be measured via new optional capability. L3 measurement delay requirements for UE who support the new optional capability is defined as T</w:t>
      </w:r>
      <w:r>
        <w:rPr>
          <w:vertAlign w:val="subscript"/>
        </w:rPr>
        <w:t xml:space="preserve">FirstSSB_MAX + </w:t>
      </w:r>
      <w:r>
        <w:t>(Y-1) * T</w:t>
      </w:r>
      <w:r>
        <w:rPr>
          <w:vertAlign w:val="subscript"/>
        </w:rPr>
        <w:t>SSB_periodicity.</w:t>
      </w:r>
    </w:p>
    <w:p w14:paraId="067E21B5" w14:textId="77777777" w:rsidR="001F4BFA" w:rsidRDefault="001F4BFA" w:rsidP="001F4BFA">
      <w:pPr>
        <w:pStyle w:val="ListParagraph"/>
        <w:numPr>
          <w:ilvl w:val="2"/>
          <w:numId w:val="1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1c (LGE): </w:t>
      </w:r>
    </w:p>
    <w:p w14:paraId="2FDFC1C5" w14:textId="77777777" w:rsidR="001F4BFA" w:rsidRDefault="001F4BFA" w:rsidP="001F4BFA">
      <w:pPr>
        <w:pStyle w:val="BodyText"/>
        <w:numPr>
          <w:ilvl w:val="3"/>
          <w:numId w:val="13"/>
        </w:numPr>
        <w:spacing w:after="120"/>
        <w:jc w:val="both"/>
        <w:rPr>
          <w:bCs/>
          <w:iCs/>
          <w:lang w:val="en-US" w:eastAsia="ko-KR"/>
        </w:rPr>
      </w:pPr>
      <w:r>
        <w:rPr>
          <w:bCs/>
          <w:iCs/>
          <w:lang w:val="en-US" w:eastAsia="ko-KR"/>
        </w:rPr>
        <w:lastRenderedPageBreak/>
        <w:t>RAN4 to study how to indicate the completely unknown and semi-unknown status to gNB if completely unknown and semi-unknown status are introduced.</w:t>
      </w:r>
    </w:p>
    <w:p w14:paraId="36197211" w14:textId="77777777" w:rsidR="001F4BFA" w:rsidRDefault="001F4BFA" w:rsidP="001F4BFA">
      <w:pPr>
        <w:pStyle w:val="BodyText"/>
        <w:numPr>
          <w:ilvl w:val="2"/>
          <w:numId w:val="13"/>
        </w:numPr>
        <w:spacing w:after="120"/>
        <w:jc w:val="both"/>
        <w:rPr>
          <w:bCs/>
          <w:iCs/>
          <w:lang w:val="en-US" w:eastAsia="ko-KR"/>
        </w:rPr>
      </w:pPr>
      <w:r>
        <w:rPr>
          <w:bCs/>
          <w:iCs/>
          <w:lang w:val="en-US" w:eastAsia="ko-KR"/>
        </w:rPr>
        <w:t>Option 1d (Nokia):</w:t>
      </w:r>
    </w:p>
    <w:p w14:paraId="0939C54E" w14:textId="77777777" w:rsidR="001F4BFA" w:rsidRDefault="001F4BFA" w:rsidP="001F4BFA">
      <w:pPr>
        <w:pStyle w:val="ListParagraph"/>
        <w:numPr>
          <w:ilvl w:val="3"/>
          <w:numId w:val="13"/>
        </w:numPr>
        <w:spacing w:after="120"/>
        <w:ind w:firstLineChars="0"/>
        <w:jc w:val="both"/>
        <w:rPr>
          <w:rFonts w:eastAsiaTheme="minorEastAsia"/>
          <w:lang w:eastAsia="zh-CN"/>
        </w:rPr>
      </w:pPr>
      <w:r>
        <w:rPr>
          <w:rFonts w:eastAsiaTheme="minorEastAsia"/>
          <w:lang w:eastAsia="zh-CN"/>
        </w:rPr>
        <w:t xml:space="preserve">For the semi-unknown scenario, the UE shall send the up-to-date L3 measurement status of the to-be-activated SCell upon receiving SCell activation command.  </w:t>
      </w:r>
    </w:p>
    <w:p w14:paraId="0852ED9F" w14:textId="77777777" w:rsidR="001F4BFA" w:rsidRDefault="001F4BFA" w:rsidP="001F4BFA">
      <w:pPr>
        <w:pStyle w:val="ListParagraph"/>
        <w:numPr>
          <w:ilvl w:val="3"/>
          <w:numId w:val="13"/>
        </w:numPr>
        <w:spacing w:after="120"/>
        <w:ind w:firstLineChars="0"/>
        <w:jc w:val="both"/>
        <w:rPr>
          <w:rFonts w:eastAsiaTheme="minorEastAsia"/>
          <w:lang w:val="it-IT" w:eastAsia="zh-CN"/>
        </w:rPr>
      </w:pPr>
      <w:r>
        <w:rPr>
          <w:rFonts w:eastAsiaTheme="minorEastAsia"/>
          <w:lang w:val="it-IT" w:eastAsia="zh-CN"/>
        </w:rPr>
        <w:t xml:space="preserve">For the semi-unknown scenario, the unknown SCell shall be activated as known after the UE has sent the up-to-date L3 measurement upon receiving SCell activation command. </w:t>
      </w:r>
    </w:p>
    <w:p w14:paraId="7072ADA6" w14:textId="77777777" w:rsidR="001F4BFA" w:rsidRDefault="001F4BFA" w:rsidP="001F4BFA">
      <w:pPr>
        <w:pStyle w:val="ListParagraph"/>
        <w:numPr>
          <w:ilvl w:val="3"/>
          <w:numId w:val="13"/>
        </w:numPr>
        <w:overflowPunct/>
        <w:autoSpaceDE/>
        <w:autoSpaceDN/>
        <w:adjustRightInd/>
        <w:spacing w:after="120"/>
        <w:ind w:firstLineChars="0"/>
        <w:textAlignment w:val="auto"/>
        <w:rPr>
          <w:bCs/>
        </w:rPr>
      </w:pPr>
      <w:r>
        <w:rPr>
          <w:bCs/>
        </w:rPr>
        <w:t xml:space="preserve">Send LS to RAN1/2 asking for the solution to transmit the latest L3 measurement status upon receiving the SCell activation command. </w:t>
      </w:r>
    </w:p>
    <w:p w14:paraId="7A7C9EAE" w14:textId="77777777" w:rsidR="001F4BFA" w:rsidRDefault="001F4BFA" w:rsidP="001F4BFA">
      <w:pPr>
        <w:pStyle w:val="BodyText"/>
        <w:numPr>
          <w:ilvl w:val="2"/>
          <w:numId w:val="13"/>
        </w:numPr>
        <w:spacing w:after="120"/>
        <w:jc w:val="both"/>
        <w:rPr>
          <w:bCs/>
          <w:iCs/>
          <w:lang w:val="en-US" w:eastAsia="ko-KR"/>
        </w:rPr>
      </w:pPr>
      <w:r>
        <w:rPr>
          <w:bCs/>
          <w:iCs/>
          <w:lang w:val="en-US" w:eastAsia="ko-KR"/>
        </w:rPr>
        <w:t>Option 1e (vivo):</w:t>
      </w:r>
    </w:p>
    <w:p w14:paraId="19E07046" w14:textId="77777777" w:rsidR="001F4BFA" w:rsidRDefault="001F4BFA" w:rsidP="001F4BFA">
      <w:pPr>
        <w:pStyle w:val="ListParagraph"/>
        <w:numPr>
          <w:ilvl w:val="3"/>
          <w:numId w:val="13"/>
        </w:numPr>
        <w:spacing w:after="120"/>
        <w:ind w:firstLineChars="0"/>
        <w:jc w:val="both"/>
        <w:rPr>
          <w:rFonts w:eastAsiaTheme="minorEastAsia"/>
          <w:lang w:val="it-IT" w:eastAsia="zh-CN"/>
        </w:rPr>
      </w:pPr>
      <w:r>
        <w:rPr>
          <w:rFonts w:eastAsiaTheme="minorEastAsia"/>
          <w:lang w:val="it-IT" w:eastAsia="zh-CN"/>
        </w:rPr>
        <w:t>Support UE reporting MR during the unknown SCell activation procedure at least for the case when SCell to be activated meet Es/Iot &gt; -2dB and L3 measurement result obtained within a pre-defined period is available. For UE supports such capability and network has provided the corresponding indication to report L3 MR during SCell activation, L3 measurements for cell detection and coarse timing/beam info acquisition can be skipped.</w:t>
      </w:r>
    </w:p>
    <w:p w14:paraId="523FF908" w14:textId="77777777" w:rsidR="001F4BFA" w:rsidRDefault="001F4BFA" w:rsidP="001F4BFA">
      <w:pPr>
        <w:pStyle w:val="ListParagraph"/>
        <w:numPr>
          <w:ilvl w:val="2"/>
          <w:numId w:val="13"/>
        </w:numPr>
        <w:spacing w:after="120"/>
        <w:ind w:firstLineChars="0"/>
        <w:jc w:val="both"/>
        <w:rPr>
          <w:rFonts w:eastAsiaTheme="minorEastAsia"/>
          <w:lang w:val="it-IT" w:eastAsia="zh-CN"/>
        </w:rPr>
      </w:pPr>
      <w:r>
        <w:rPr>
          <w:rFonts w:eastAsiaTheme="minorEastAsia"/>
          <w:lang w:val="it-IT" w:eastAsia="zh-CN"/>
        </w:rPr>
        <w:t>Option 1f (Ericsson):</w:t>
      </w:r>
    </w:p>
    <w:p w14:paraId="7B418C4F" w14:textId="77777777" w:rsidR="001F4BFA" w:rsidRDefault="001F4BFA" w:rsidP="001F4BFA">
      <w:pPr>
        <w:pStyle w:val="ListParagraph"/>
        <w:numPr>
          <w:ilvl w:val="3"/>
          <w:numId w:val="13"/>
        </w:numPr>
        <w:overflowPunct/>
        <w:autoSpaceDE/>
        <w:autoSpaceDN/>
        <w:adjustRightInd/>
        <w:ind w:firstLineChars="0"/>
        <w:contextualSpacing/>
        <w:textAlignment w:val="auto"/>
        <w:rPr>
          <w:rFonts w:eastAsiaTheme="minorEastAsia"/>
          <w:bCs/>
          <w:lang w:val="en-US" w:eastAsia="zh-CN"/>
        </w:rPr>
      </w:pPr>
      <w:r>
        <w:rPr>
          <w:lang w:val="en-CA"/>
        </w:rPr>
        <w:t>RAN4 to agree that SCell activation delay reduction is possible if UE has measurement results for the SCell-to-be-activated that are not transmitted when UE has received the SCell activation command.</w:t>
      </w:r>
    </w:p>
    <w:p w14:paraId="1CB09BD3" w14:textId="77777777" w:rsidR="001F4BFA" w:rsidRDefault="001F4BFA" w:rsidP="001F4BFA">
      <w:pPr>
        <w:pStyle w:val="ListParagraph"/>
        <w:numPr>
          <w:ilvl w:val="3"/>
          <w:numId w:val="13"/>
        </w:numPr>
        <w:overflowPunct/>
        <w:autoSpaceDE/>
        <w:autoSpaceDN/>
        <w:adjustRightInd/>
        <w:ind w:firstLineChars="0"/>
        <w:contextualSpacing/>
        <w:textAlignment w:val="auto"/>
        <w:rPr>
          <w:lang w:val="en-CA"/>
        </w:rPr>
      </w:pPr>
      <w:r>
        <w:rPr>
          <w:lang w:val="en-CA"/>
        </w:rPr>
        <w:t>RAN4 to agree that UE needs to send measurement report for the SCell-to-be-activated to the network upon receiving the SCell activation command provided that the valid measurement results for the SCell are available but have not been reported to the network in the last X seconds.</w:t>
      </w:r>
    </w:p>
    <w:p w14:paraId="3E56C17F" w14:textId="77777777" w:rsidR="001F4BFA" w:rsidRDefault="001F4BFA" w:rsidP="001F4BFA">
      <w:pPr>
        <w:pStyle w:val="ListParagraph"/>
        <w:numPr>
          <w:ilvl w:val="3"/>
          <w:numId w:val="13"/>
        </w:numPr>
        <w:overflowPunct/>
        <w:autoSpaceDE/>
        <w:autoSpaceDN/>
        <w:adjustRightInd/>
        <w:ind w:firstLineChars="0"/>
        <w:contextualSpacing/>
        <w:textAlignment w:val="auto"/>
        <w:rPr>
          <w:lang w:val="en-CA"/>
        </w:rPr>
      </w:pPr>
      <w:r>
        <w:rPr>
          <w:lang w:val="en-CA"/>
        </w:rPr>
        <w:t>How to determine whether measurement results are available upon reception of SCell activation command is FFS.</w:t>
      </w:r>
    </w:p>
    <w:p w14:paraId="214A08CB" w14:textId="77777777" w:rsidR="001F4BFA" w:rsidRDefault="001F4BFA" w:rsidP="001F4BFA">
      <w:pPr>
        <w:pStyle w:val="ListParagraph"/>
        <w:numPr>
          <w:ilvl w:val="3"/>
          <w:numId w:val="13"/>
        </w:numPr>
        <w:overflowPunct/>
        <w:autoSpaceDE/>
        <w:autoSpaceDN/>
        <w:adjustRightInd/>
        <w:ind w:firstLineChars="0"/>
        <w:contextualSpacing/>
        <w:textAlignment w:val="auto"/>
        <w:rPr>
          <w:lang w:val="en-CA"/>
        </w:rPr>
      </w:pPr>
      <w:r>
        <w:rPr>
          <w:lang w:val="en-CA"/>
        </w:rPr>
        <w:t>Mechanism to send measurement report during SCell activation is FFS.</w:t>
      </w:r>
    </w:p>
    <w:p w14:paraId="30401D8D" w14:textId="77777777" w:rsidR="001F4BFA" w:rsidRDefault="001F4BFA" w:rsidP="001F4BFA">
      <w:pPr>
        <w:pStyle w:val="ListParagraph"/>
        <w:spacing w:after="120"/>
        <w:ind w:left="3096" w:firstLineChars="0" w:firstLine="0"/>
        <w:jc w:val="both"/>
        <w:rPr>
          <w:rFonts w:eastAsiaTheme="minorEastAsia"/>
          <w:lang w:val="it-IT" w:eastAsia="zh-CN"/>
        </w:rPr>
      </w:pPr>
    </w:p>
    <w:p w14:paraId="26BA80D7" w14:textId="77777777" w:rsidR="001F4BFA" w:rsidRDefault="001F4BFA" w:rsidP="001F4BFA">
      <w:pPr>
        <w:pStyle w:val="ListParagraph"/>
        <w:numPr>
          <w:ilvl w:val="1"/>
          <w:numId w:val="1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(ZTE): </w:t>
      </w:r>
      <w:r>
        <w:rPr>
          <w:rFonts w:eastAsia="SimSun" w:hint="eastAsia"/>
          <w:color w:val="000000" w:themeColor="text1"/>
          <w:szCs w:val="24"/>
          <w:lang w:eastAsia="zh-CN"/>
        </w:rPr>
        <w:t>It is not preferred to introduce any additional interaction between NW and UE for the sake of such classification since which would lead to other additional latency.</w:t>
      </w:r>
    </w:p>
    <w:p w14:paraId="5BED910B" w14:textId="77777777" w:rsidR="001F4BFA" w:rsidRDefault="001F4BFA" w:rsidP="001F4BF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E24423" w14:textId="117D4F59" w:rsidR="001F4BFA" w:rsidRDefault="001F4BFA" w:rsidP="001F4BF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Firstly discuss the selection between option 1 and 2, and then secondly discuss details of option 1a/b/c/d/e/f if option 1 is selected. </w:t>
      </w:r>
    </w:p>
    <w:p w14:paraId="32CC278A" w14:textId="77777777" w:rsidR="00066EE4" w:rsidRDefault="00066EE4" w:rsidP="001F4BFA">
      <w:pPr>
        <w:rPr>
          <w:b/>
          <w:bCs/>
          <w:u w:val="single"/>
          <w:lang w:val="sv-SE" w:eastAsia="ja-JP"/>
        </w:rPr>
      </w:pPr>
    </w:p>
    <w:p w14:paraId="3098BB0E" w14:textId="0ACE98E4" w:rsidR="001F4BFA" w:rsidRPr="001F4BFA" w:rsidRDefault="001F4BFA" w:rsidP="001F4BFA">
      <w:pPr>
        <w:rPr>
          <w:b/>
          <w:bCs/>
          <w:u w:val="single"/>
          <w:lang w:val="sv-SE" w:eastAsia="ja-JP"/>
        </w:rPr>
      </w:pPr>
      <w:r w:rsidRPr="001F4BFA">
        <w:rPr>
          <w:b/>
          <w:bCs/>
          <w:u w:val="single"/>
          <w:lang w:val="sv-SE" w:eastAsia="ja-JP"/>
        </w:rPr>
        <w:t>Discussion:</w:t>
      </w:r>
    </w:p>
    <w:p w14:paraId="375AC733" w14:textId="1372D89B" w:rsidR="001F4BFA" w:rsidRDefault="00514FAA" w:rsidP="001F4BFA">
      <w:pPr>
        <w:rPr>
          <w:lang w:val="sv-SE" w:eastAsia="ja-JP"/>
        </w:rPr>
      </w:pPr>
      <w:r>
        <w:rPr>
          <w:lang w:val="sv-SE" w:eastAsia="ja-JP"/>
        </w:rPr>
        <w:t xml:space="preserve">ZTE: our concern </w:t>
      </w:r>
      <w:r w:rsidR="00D4144E">
        <w:rPr>
          <w:lang w:val="sv-SE" w:eastAsia="ja-JP"/>
        </w:rPr>
        <w:t>was</w:t>
      </w:r>
      <w:r>
        <w:rPr>
          <w:lang w:val="sv-SE" w:eastAsia="ja-JP"/>
        </w:rPr>
        <w:t xml:space="preserve"> addressed.</w:t>
      </w:r>
    </w:p>
    <w:p w14:paraId="3ABB85B1" w14:textId="205B2612" w:rsidR="00514FAA" w:rsidRPr="00D4144E" w:rsidRDefault="00514FAA" w:rsidP="001F4BFA">
      <w:pPr>
        <w:rPr>
          <w:lang w:val="en-US" w:eastAsia="ja-JP"/>
        </w:rPr>
      </w:pPr>
      <w:r>
        <w:rPr>
          <w:lang w:val="sv-SE" w:eastAsia="ja-JP"/>
        </w:rPr>
        <w:t>HW: gen</w:t>
      </w:r>
      <w:r w:rsidR="00D4144E">
        <w:rPr>
          <w:lang w:val="sv-SE" w:eastAsia="ja-JP"/>
        </w:rPr>
        <w:t>e</w:t>
      </w:r>
      <w:r>
        <w:rPr>
          <w:lang w:val="sv-SE" w:eastAsia="ja-JP"/>
        </w:rPr>
        <w:t>ral</w:t>
      </w:r>
      <w:r w:rsidR="00D4144E">
        <w:rPr>
          <w:lang w:val="sv-SE" w:eastAsia="ja-JP"/>
        </w:rPr>
        <w:t>ly</w:t>
      </w:r>
      <w:r>
        <w:rPr>
          <w:lang w:val="sv-SE" w:eastAsia="ja-JP"/>
        </w:rPr>
        <w:t xml:space="preserve"> fine to continue discussion. Not sure if it’s a L3 measurement report or new MAC CE. Which part can be skipped can be FFS. This report is during the activation or indepen</w:t>
      </w:r>
      <w:r w:rsidR="00D4144E">
        <w:rPr>
          <w:lang w:val="sv-SE" w:eastAsia="ja-JP"/>
        </w:rPr>
        <w:t>den</w:t>
      </w:r>
      <w:r>
        <w:rPr>
          <w:lang w:val="sv-SE" w:eastAsia="ja-JP"/>
        </w:rPr>
        <w:t>t time period.</w:t>
      </w:r>
    </w:p>
    <w:p w14:paraId="13DCA801" w14:textId="1E4FB6E0" w:rsidR="00514FAA" w:rsidRDefault="00514FAA" w:rsidP="001F4BFA">
      <w:pPr>
        <w:rPr>
          <w:lang w:val="sv-SE" w:eastAsia="ja-JP"/>
        </w:rPr>
      </w:pPr>
      <w:r>
        <w:rPr>
          <w:lang w:val="sv-SE" w:eastAsia="ja-JP"/>
        </w:rPr>
        <w:t>OPPO: we share the same understanding. Whether it’s L3 or L2 is FFS.</w:t>
      </w:r>
    </w:p>
    <w:p w14:paraId="73276ADE" w14:textId="091C3DAA" w:rsidR="00514FAA" w:rsidRDefault="00514FAA" w:rsidP="001F4BFA">
      <w:pPr>
        <w:rPr>
          <w:lang w:val="sv-SE" w:eastAsia="ja-JP"/>
        </w:rPr>
      </w:pPr>
      <w:r>
        <w:rPr>
          <w:lang w:val="sv-SE" w:eastAsia="ja-JP"/>
        </w:rPr>
        <w:t>QC: general fine with the WF, how can NW judge this measurement is available.</w:t>
      </w:r>
    </w:p>
    <w:p w14:paraId="1B764CA5" w14:textId="4A59A7B8" w:rsidR="00514FAA" w:rsidRDefault="00514FAA" w:rsidP="001F4BFA">
      <w:pPr>
        <w:rPr>
          <w:lang w:val="sv-SE" w:eastAsia="ja-JP"/>
        </w:rPr>
      </w:pPr>
      <w:r>
        <w:rPr>
          <w:lang w:val="sv-SE" w:eastAsia="ja-JP"/>
        </w:rPr>
        <w:t>LGE: general fine, remove the 3rd bullet.</w:t>
      </w:r>
    </w:p>
    <w:p w14:paraId="6C841821" w14:textId="4473E95F" w:rsidR="00514FAA" w:rsidRDefault="00514FAA" w:rsidP="001F4BFA">
      <w:pPr>
        <w:rPr>
          <w:color w:val="FF0000"/>
          <w:szCs w:val="24"/>
          <w:lang w:eastAsia="zh-CN"/>
        </w:rPr>
      </w:pPr>
      <w:r>
        <w:rPr>
          <w:lang w:val="sv-SE" w:eastAsia="ja-JP"/>
        </w:rPr>
        <w:t>Vivo: perhaps some time period shall be defined</w:t>
      </w:r>
      <w:r w:rsidR="00184F20">
        <w:rPr>
          <w:lang w:val="sv-SE" w:eastAsia="ja-JP"/>
        </w:rPr>
        <w:t xml:space="preserve"> </w:t>
      </w:r>
      <w:r w:rsidR="00184F20" w:rsidRPr="00184F20">
        <w:rPr>
          <w:lang w:val="sv-SE" w:eastAsia="ja-JP"/>
        </w:rPr>
        <w:t xml:space="preserve">for </w:t>
      </w:r>
      <w:r w:rsidR="00184F20" w:rsidRPr="00184F20">
        <w:rPr>
          <w:szCs w:val="24"/>
          <w:lang w:eastAsia="zh-CN"/>
        </w:rPr>
        <w:t>availability.</w:t>
      </w:r>
    </w:p>
    <w:p w14:paraId="2DCCC0F9" w14:textId="6014FF28" w:rsidR="00184F20" w:rsidRDefault="00184F20" w:rsidP="001F4BFA">
      <w:pPr>
        <w:rPr>
          <w:szCs w:val="24"/>
          <w:lang w:eastAsia="zh-CN"/>
        </w:rPr>
      </w:pPr>
      <w:r w:rsidRPr="00184F20">
        <w:rPr>
          <w:szCs w:val="24"/>
          <w:lang w:eastAsia="zh-CN"/>
        </w:rPr>
        <w:t>Nokia: network has no idea about this availability.</w:t>
      </w:r>
    </w:p>
    <w:p w14:paraId="208D9A3E" w14:textId="61993F01" w:rsidR="00184F20" w:rsidRDefault="00184F20" w:rsidP="001F4BFA">
      <w:pPr>
        <w:rPr>
          <w:szCs w:val="24"/>
          <w:lang w:eastAsia="zh-CN"/>
        </w:rPr>
      </w:pPr>
      <w:r>
        <w:rPr>
          <w:szCs w:val="24"/>
          <w:lang w:eastAsia="zh-CN"/>
        </w:rPr>
        <w:t>MTK: how can we make sure this measurement result can be maintained.</w:t>
      </w:r>
    </w:p>
    <w:p w14:paraId="4F12FEDA" w14:textId="41A34827" w:rsidR="00184F20" w:rsidRDefault="00184F20" w:rsidP="001F4BFA">
      <w:pPr>
        <w:rPr>
          <w:szCs w:val="24"/>
          <w:lang w:eastAsia="zh-CN"/>
        </w:rPr>
      </w:pPr>
      <w:r>
        <w:rPr>
          <w:szCs w:val="24"/>
          <w:lang w:eastAsia="zh-CN"/>
        </w:rPr>
        <w:t>Ericsson: we don’t know the condition of UE to determine if this measurement result is available or not.</w:t>
      </w:r>
    </w:p>
    <w:p w14:paraId="7C200571" w14:textId="452D2D5D" w:rsidR="00184F20" w:rsidRPr="00184F20" w:rsidRDefault="00184F20" w:rsidP="001F4BFA">
      <w:pPr>
        <w:rPr>
          <w:szCs w:val="24"/>
          <w:lang w:eastAsia="zh-CN"/>
        </w:rPr>
      </w:pPr>
      <w:r>
        <w:rPr>
          <w:szCs w:val="24"/>
          <w:lang w:eastAsia="zh-CN"/>
        </w:rPr>
        <w:lastRenderedPageBreak/>
        <w:t xml:space="preserve">Xiaomi: general </w:t>
      </w:r>
      <w:r w:rsidR="00D4144E">
        <w:rPr>
          <w:szCs w:val="24"/>
          <w:lang w:eastAsia="zh-CN"/>
        </w:rPr>
        <w:t xml:space="preserve">fine </w:t>
      </w:r>
      <w:r>
        <w:rPr>
          <w:szCs w:val="24"/>
          <w:lang w:eastAsia="zh-CN"/>
        </w:rPr>
        <w:t>to send report.</w:t>
      </w:r>
    </w:p>
    <w:p w14:paraId="407D9307" w14:textId="2ED9AFEB" w:rsidR="001F4BFA" w:rsidRPr="00430A74" w:rsidRDefault="001F4BFA" w:rsidP="001F4BFA">
      <w:pPr>
        <w:rPr>
          <w:b/>
          <w:bCs/>
          <w:highlight w:val="green"/>
          <w:u w:val="single"/>
          <w:lang w:val="sv-SE" w:eastAsia="ja-JP"/>
        </w:rPr>
      </w:pPr>
      <w:r w:rsidRPr="00430A74">
        <w:rPr>
          <w:b/>
          <w:bCs/>
          <w:highlight w:val="green"/>
          <w:u w:val="single"/>
          <w:lang w:val="sv-SE" w:eastAsia="ja-JP"/>
        </w:rPr>
        <w:t xml:space="preserve">Tentative agreement: </w:t>
      </w:r>
    </w:p>
    <w:p w14:paraId="2C401389" w14:textId="0D808A0E" w:rsidR="00514FAA" w:rsidRPr="00430A74" w:rsidRDefault="00514FAA" w:rsidP="00514FAA">
      <w:pPr>
        <w:pStyle w:val="ListParagraph"/>
        <w:numPr>
          <w:ilvl w:val="1"/>
          <w:numId w:val="13"/>
        </w:numPr>
        <w:overflowPunct/>
        <w:autoSpaceDE/>
        <w:autoSpaceDN/>
        <w:adjustRightInd/>
        <w:spacing w:after="120"/>
        <w:ind w:left="1440" w:firstLineChars="0"/>
        <w:textAlignment w:val="auto"/>
        <w:rPr>
          <w:rFonts w:eastAsia="SimSun"/>
          <w:szCs w:val="24"/>
          <w:highlight w:val="green"/>
          <w:lang w:eastAsia="zh-CN"/>
        </w:rPr>
      </w:pPr>
      <w:r w:rsidRPr="00430A74">
        <w:rPr>
          <w:rFonts w:eastAsia="SimSun"/>
          <w:szCs w:val="24"/>
          <w:highlight w:val="green"/>
          <w:lang w:eastAsia="zh-CN"/>
        </w:rPr>
        <w:t xml:space="preserve">for </w:t>
      </w:r>
      <w:r w:rsidR="00430A74" w:rsidRPr="00430A74">
        <w:rPr>
          <w:rFonts w:eastAsia="SimSun"/>
          <w:szCs w:val="24"/>
          <w:highlight w:val="green"/>
          <w:lang w:eastAsia="zh-CN"/>
        </w:rPr>
        <w:t xml:space="preserve">[unknown] </w:t>
      </w:r>
      <w:r w:rsidRPr="00430A74">
        <w:rPr>
          <w:rFonts w:eastAsia="SimSun"/>
          <w:szCs w:val="24"/>
          <w:highlight w:val="green"/>
          <w:lang w:eastAsia="zh-CN"/>
        </w:rPr>
        <w:t>FR2 SCell activation enhancement,</w:t>
      </w:r>
      <w:r w:rsidRPr="00430A74">
        <w:rPr>
          <w:highlight w:val="green"/>
        </w:rPr>
        <w:t xml:space="preserve"> if the measurement results are available, NW can trigger/configure </w:t>
      </w:r>
      <w:r w:rsidRPr="00430A74">
        <w:rPr>
          <w:rFonts w:eastAsia="SimSun"/>
          <w:szCs w:val="24"/>
          <w:highlight w:val="green"/>
          <w:lang w:eastAsia="zh-CN"/>
        </w:rPr>
        <w:t xml:space="preserve">UE sends L3 measurement report with SSB index to network after SCell activation command </w:t>
      </w:r>
    </w:p>
    <w:p w14:paraId="313A343B" w14:textId="570FB88B" w:rsidR="00514FAA" w:rsidRPr="00430A74" w:rsidRDefault="00514FAA" w:rsidP="00514FAA">
      <w:pPr>
        <w:pStyle w:val="ListParagraph"/>
        <w:numPr>
          <w:ilvl w:val="2"/>
          <w:numId w:val="13"/>
        </w:numPr>
        <w:overflowPunct/>
        <w:autoSpaceDE/>
        <w:autoSpaceDN/>
        <w:adjustRightInd/>
        <w:spacing w:after="120"/>
        <w:ind w:firstLineChars="0"/>
        <w:textAlignment w:val="auto"/>
        <w:rPr>
          <w:rFonts w:eastAsia="SimSun"/>
          <w:szCs w:val="24"/>
          <w:highlight w:val="green"/>
          <w:lang w:eastAsia="zh-CN"/>
        </w:rPr>
      </w:pPr>
      <w:r w:rsidRPr="00430A74">
        <w:rPr>
          <w:rFonts w:eastAsia="SimSun"/>
          <w:szCs w:val="24"/>
          <w:highlight w:val="green"/>
          <w:lang w:eastAsia="zh-CN"/>
        </w:rPr>
        <w:t>FFS on how</w:t>
      </w:r>
      <w:r w:rsidR="00184F20" w:rsidRPr="00430A74">
        <w:rPr>
          <w:rFonts w:eastAsia="SimSun"/>
          <w:szCs w:val="24"/>
          <w:highlight w:val="green"/>
          <w:lang w:eastAsia="zh-CN"/>
        </w:rPr>
        <w:t xml:space="preserve"> and when</w:t>
      </w:r>
      <w:r w:rsidRPr="00430A74">
        <w:rPr>
          <w:rFonts w:eastAsia="SimSun"/>
          <w:szCs w:val="24"/>
          <w:highlight w:val="green"/>
          <w:lang w:eastAsia="zh-CN"/>
        </w:rPr>
        <w:t xml:space="preserve"> to trigger/configure</w:t>
      </w:r>
      <w:r w:rsidR="00184F20" w:rsidRPr="00430A74">
        <w:rPr>
          <w:rFonts w:eastAsia="SimSun"/>
          <w:szCs w:val="24"/>
          <w:highlight w:val="green"/>
          <w:lang w:eastAsia="zh-CN"/>
        </w:rPr>
        <w:t>/report</w:t>
      </w:r>
      <w:r w:rsidRPr="00430A74">
        <w:rPr>
          <w:rFonts w:eastAsia="SimSun"/>
          <w:szCs w:val="24"/>
          <w:highlight w:val="green"/>
          <w:lang w:eastAsia="zh-CN"/>
        </w:rPr>
        <w:t xml:space="preserve"> such L3 measurement r</w:t>
      </w:r>
      <w:r w:rsidR="00184F20" w:rsidRPr="00430A74">
        <w:rPr>
          <w:rFonts w:eastAsia="SimSun"/>
          <w:szCs w:val="24"/>
          <w:highlight w:val="green"/>
          <w:lang w:eastAsia="zh-CN"/>
        </w:rPr>
        <w:t>esults</w:t>
      </w:r>
    </w:p>
    <w:p w14:paraId="20F27D86" w14:textId="77777777" w:rsidR="00514FAA" w:rsidRPr="00430A74" w:rsidRDefault="00514FAA" w:rsidP="00514FAA">
      <w:pPr>
        <w:pStyle w:val="ListParagraph"/>
        <w:numPr>
          <w:ilvl w:val="2"/>
          <w:numId w:val="13"/>
        </w:numPr>
        <w:overflowPunct/>
        <w:autoSpaceDE/>
        <w:autoSpaceDN/>
        <w:adjustRightInd/>
        <w:spacing w:after="120"/>
        <w:ind w:firstLineChars="0"/>
        <w:textAlignment w:val="auto"/>
        <w:rPr>
          <w:rFonts w:eastAsia="SimSun"/>
          <w:szCs w:val="24"/>
          <w:highlight w:val="green"/>
          <w:lang w:eastAsia="zh-CN"/>
        </w:rPr>
      </w:pPr>
      <w:r w:rsidRPr="00430A74">
        <w:rPr>
          <w:rFonts w:eastAsia="SimSun"/>
          <w:szCs w:val="24"/>
          <w:highlight w:val="green"/>
          <w:lang w:eastAsia="zh-CN"/>
        </w:rPr>
        <w:t>FFS on necessity of L3 measurement reporting if UE has no valid measurement results</w:t>
      </w:r>
    </w:p>
    <w:p w14:paraId="11C6391A" w14:textId="3A09B4FA" w:rsidR="00514FAA" w:rsidRPr="00430A74" w:rsidRDefault="00184F20" w:rsidP="00514FAA">
      <w:pPr>
        <w:pStyle w:val="ListParagraph"/>
        <w:numPr>
          <w:ilvl w:val="2"/>
          <w:numId w:val="13"/>
        </w:numPr>
        <w:overflowPunct/>
        <w:autoSpaceDE/>
        <w:autoSpaceDN/>
        <w:adjustRightInd/>
        <w:spacing w:after="120"/>
        <w:ind w:firstLineChars="0"/>
        <w:textAlignment w:val="auto"/>
        <w:rPr>
          <w:rFonts w:eastAsia="SimSun"/>
          <w:szCs w:val="24"/>
          <w:highlight w:val="green"/>
          <w:lang w:eastAsia="zh-CN"/>
        </w:rPr>
      </w:pPr>
      <w:r w:rsidRPr="00430A74">
        <w:rPr>
          <w:rFonts w:eastAsia="SimSun"/>
          <w:szCs w:val="24"/>
          <w:highlight w:val="green"/>
          <w:lang w:eastAsia="zh-CN"/>
        </w:rPr>
        <w:t xml:space="preserve">FFS: </w:t>
      </w:r>
      <w:r w:rsidR="00514FAA" w:rsidRPr="00430A74">
        <w:rPr>
          <w:rFonts w:eastAsia="SimSun"/>
          <w:szCs w:val="24"/>
          <w:highlight w:val="green"/>
          <w:lang w:eastAsia="zh-CN"/>
        </w:rPr>
        <w:t>If valid L3 measurement results are reported, L3 and L1 parts can be skipped, i.e., network can perform TCI activation after valid L3 measurement results are reported.</w:t>
      </w:r>
    </w:p>
    <w:p w14:paraId="3DAB43AC" w14:textId="3A7F1587" w:rsidR="00514FAA" w:rsidRPr="002A7BD0" w:rsidRDefault="00184F20" w:rsidP="00514FAA">
      <w:pPr>
        <w:pStyle w:val="ListParagraph"/>
        <w:numPr>
          <w:ilvl w:val="2"/>
          <w:numId w:val="13"/>
        </w:numPr>
        <w:overflowPunct/>
        <w:autoSpaceDE/>
        <w:autoSpaceDN/>
        <w:adjustRightInd/>
        <w:spacing w:after="120"/>
        <w:ind w:firstLineChars="0"/>
        <w:textAlignment w:val="auto"/>
        <w:rPr>
          <w:rFonts w:eastAsia="SimSun"/>
          <w:szCs w:val="24"/>
          <w:highlight w:val="green"/>
          <w:lang w:eastAsia="zh-CN"/>
        </w:rPr>
      </w:pPr>
      <w:r w:rsidRPr="002A7BD0">
        <w:rPr>
          <w:rFonts w:eastAsia="SimSun"/>
          <w:szCs w:val="24"/>
          <w:highlight w:val="green"/>
          <w:lang w:eastAsia="zh-CN"/>
        </w:rPr>
        <w:t xml:space="preserve">How to determine the measurement result is available is FFS. </w:t>
      </w:r>
    </w:p>
    <w:p w14:paraId="3869A2B3" w14:textId="448625CE" w:rsidR="00430A74" w:rsidRPr="002A7BD0" w:rsidRDefault="00430A74" w:rsidP="00514FAA">
      <w:pPr>
        <w:pStyle w:val="ListParagraph"/>
        <w:numPr>
          <w:ilvl w:val="2"/>
          <w:numId w:val="13"/>
        </w:numPr>
        <w:overflowPunct/>
        <w:autoSpaceDE/>
        <w:autoSpaceDN/>
        <w:adjustRightInd/>
        <w:spacing w:after="120"/>
        <w:ind w:firstLineChars="0"/>
        <w:textAlignment w:val="auto"/>
        <w:rPr>
          <w:rFonts w:eastAsia="SimSun"/>
          <w:szCs w:val="24"/>
          <w:highlight w:val="green"/>
          <w:lang w:eastAsia="zh-CN"/>
        </w:rPr>
      </w:pPr>
      <w:r w:rsidRPr="002A7BD0">
        <w:rPr>
          <w:rFonts w:eastAsia="SimSun"/>
          <w:szCs w:val="24"/>
          <w:highlight w:val="green"/>
          <w:lang w:eastAsia="zh-CN"/>
        </w:rPr>
        <w:t>The status of [unknown] may be revised after concluding the issue 1-1-1.</w:t>
      </w:r>
    </w:p>
    <w:p w14:paraId="703E9752" w14:textId="77777777" w:rsidR="00514FAA" w:rsidRPr="001F4BFA" w:rsidRDefault="00514FAA" w:rsidP="001F4BFA">
      <w:pPr>
        <w:rPr>
          <w:b/>
          <w:bCs/>
          <w:u w:val="single"/>
          <w:lang w:val="sv-SE" w:eastAsia="ja-JP"/>
        </w:rPr>
      </w:pPr>
    </w:p>
    <w:p w14:paraId="1DD9BE6C" w14:textId="0254BCA3" w:rsidR="001F4BFA" w:rsidRDefault="001F4BFA" w:rsidP="001F4BFA">
      <w:pPr>
        <w:rPr>
          <w:lang w:val="sv-SE" w:eastAsia="ja-JP"/>
        </w:rPr>
      </w:pPr>
    </w:p>
    <w:p w14:paraId="07D579CF" w14:textId="23AE9D58" w:rsidR="00187FBE" w:rsidRDefault="00187FBE" w:rsidP="001F4BFA">
      <w:pPr>
        <w:rPr>
          <w:lang w:val="sv-SE" w:eastAsia="ja-JP"/>
        </w:rPr>
      </w:pPr>
    </w:p>
    <w:p w14:paraId="60C292DD" w14:textId="77777777" w:rsidR="00187FBE" w:rsidRDefault="00187FBE" w:rsidP="00187FBE">
      <w:pPr>
        <w:rPr>
          <w:b/>
          <w:color w:val="0070C0"/>
          <w:u w:val="single"/>
          <w:lang w:val="en-US" w:eastAsia="zh-CN"/>
        </w:rPr>
      </w:pPr>
      <w:r>
        <w:rPr>
          <w:b/>
          <w:color w:val="0070C0"/>
          <w:u w:val="single"/>
          <w:lang w:eastAsia="ko-KR"/>
        </w:rPr>
        <w:t xml:space="preserve">Issue 1-1-1: </w:t>
      </w:r>
      <w:r>
        <w:rPr>
          <w:b/>
          <w:color w:val="0070C0"/>
          <w:u w:val="single"/>
          <w:lang w:val="en-US" w:eastAsia="zh-CN"/>
        </w:rPr>
        <w:t>new condition/classification for unknown SCell</w:t>
      </w:r>
    </w:p>
    <w:p w14:paraId="23890712" w14:textId="77777777" w:rsidR="00187FBE" w:rsidRDefault="00187FBE" w:rsidP="00187FBE">
      <w:pPr>
        <w:pStyle w:val="ListParagraph"/>
        <w:numPr>
          <w:ilvl w:val="0"/>
          <w:numId w:val="1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AE10EC3" w14:textId="77777777" w:rsidR="00187FBE" w:rsidRDefault="00187FBE" w:rsidP="00187FBE">
      <w:pPr>
        <w:pStyle w:val="ListParagraph"/>
        <w:numPr>
          <w:ilvl w:val="1"/>
          <w:numId w:val="1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LGE, Nokia, Xiaomi(has additional beam-unknown scenario), ZTE, Ericsson): RAN4 to define a new case of unknown FR2 SCell, i.e., “semi-unknown” case, in addition to the existing unknown case (purely unknown case) in section 8.3.2 TS38.133</w:t>
      </w:r>
    </w:p>
    <w:p w14:paraId="070024C9" w14:textId="77777777" w:rsidR="00187FBE" w:rsidRDefault="00187FBE" w:rsidP="00187FBE">
      <w:pPr>
        <w:pStyle w:val="ListParagraph"/>
        <w:numPr>
          <w:ilvl w:val="2"/>
          <w:numId w:val="1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1a (Apple):</w:t>
      </w:r>
    </w:p>
    <w:p w14:paraId="2B8FF39C" w14:textId="77777777" w:rsidR="00187FBE" w:rsidRDefault="00187FBE" w:rsidP="00187FBE">
      <w:pPr>
        <w:pStyle w:val="ListParagraph"/>
        <w:numPr>
          <w:ilvl w:val="3"/>
          <w:numId w:val="13"/>
        </w:numPr>
        <w:spacing w:after="120"/>
        <w:ind w:firstLineChars="0"/>
        <w:rPr>
          <w:rFonts w:eastAsia="SimSun"/>
          <w:color w:val="000000" w:themeColor="text1"/>
          <w:szCs w:val="24"/>
          <w:lang w:eastAsia="zh-CN"/>
        </w:rPr>
      </w:pPr>
      <w:r>
        <w:rPr>
          <w:rFonts w:eastAsia="SimSun"/>
          <w:color w:val="000000" w:themeColor="text1"/>
          <w:szCs w:val="24"/>
          <w:lang w:eastAsia="zh-CN"/>
        </w:rPr>
        <w:t>RAN4 to define a new case of unknown FR2 SCell (call it “semi-unknown” for discussion but not for specification) as following,</w:t>
      </w:r>
    </w:p>
    <w:p w14:paraId="4C81712D" w14:textId="77777777" w:rsidR="00187FBE" w:rsidRDefault="00187FBE" w:rsidP="00187FBE">
      <w:pPr>
        <w:pStyle w:val="ListParagraph"/>
        <w:numPr>
          <w:ilvl w:val="4"/>
          <w:numId w:val="13"/>
        </w:numPr>
        <w:spacing w:after="120"/>
        <w:ind w:firstLineChars="0"/>
        <w:rPr>
          <w:rFonts w:eastAsia="SimSun"/>
          <w:color w:val="000000" w:themeColor="text1"/>
          <w:szCs w:val="24"/>
          <w:lang w:eastAsia="zh-CN"/>
        </w:rPr>
      </w:pPr>
      <w:r>
        <w:rPr>
          <w:rFonts w:eastAsia="SimSun"/>
          <w:color w:val="000000" w:themeColor="text1"/>
          <w:szCs w:val="24"/>
          <w:lang w:eastAsia="zh-CN"/>
        </w:rPr>
        <w:t>During the period equal to 4s for UE supporting power class 1/5 and 3s for UE supporting power class 2/3/4 before UE receives the last activation command for PDCCH TCI, PDSCH TCI (when applicable) and semi-persistent CSI-RS for CQI reporting (when applicable):</w:t>
      </w:r>
    </w:p>
    <w:p w14:paraId="1CDFAC75" w14:textId="77777777" w:rsidR="00187FBE" w:rsidRDefault="00187FBE" w:rsidP="00187FBE">
      <w:pPr>
        <w:pStyle w:val="ListParagraph"/>
        <w:numPr>
          <w:ilvl w:val="5"/>
          <w:numId w:val="13"/>
        </w:numPr>
        <w:spacing w:after="120"/>
        <w:ind w:firstLineChars="0"/>
        <w:rPr>
          <w:rFonts w:eastAsia="SimSun"/>
          <w:color w:val="000000" w:themeColor="text1"/>
          <w:szCs w:val="24"/>
          <w:lang w:eastAsia="zh-CN"/>
        </w:rPr>
      </w:pPr>
      <w:r>
        <w:rPr>
          <w:rFonts w:eastAsia="SimSun"/>
          <w:color w:val="000000" w:themeColor="text1"/>
          <w:szCs w:val="24"/>
          <w:highlight w:val="yellow"/>
          <w:lang w:eastAsia="zh-CN"/>
        </w:rPr>
        <w:t>the UE has valid L3-RSRP measurement result with SSB index but has not sent a valid L3-RSRP measurement report with SSB index</w:t>
      </w:r>
      <w:r>
        <w:rPr>
          <w:rFonts w:eastAsia="SimSun"/>
          <w:color w:val="000000" w:themeColor="text1"/>
          <w:szCs w:val="24"/>
          <w:lang w:eastAsia="zh-CN"/>
        </w:rPr>
        <w:t xml:space="preserve"> </w:t>
      </w:r>
    </w:p>
    <w:p w14:paraId="4BE7C790" w14:textId="77777777" w:rsidR="00187FBE" w:rsidRDefault="00187FBE" w:rsidP="00187FBE">
      <w:pPr>
        <w:pStyle w:val="ListParagraph"/>
        <w:numPr>
          <w:ilvl w:val="5"/>
          <w:numId w:val="13"/>
        </w:numPr>
        <w:spacing w:after="120"/>
        <w:ind w:firstLineChars="0"/>
        <w:rPr>
          <w:rFonts w:eastAsia="SimSun"/>
          <w:color w:val="000000" w:themeColor="text1"/>
          <w:szCs w:val="24"/>
          <w:lang w:eastAsia="zh-CN"/>
        </w:rPr>
      </w:pPr>
      <w:r>
        <w:rPr>
          <w:rFonts w:eastAsia="SimSun"/>
          <w:color w:val="000000" w:themeColor="text1"/>
          <w:szCs w:val="24"/>
          <w:lang w:eastAsia="zh-CN"/>
        </w:rPr>
        <w:t>SCell activation command is received before valid L3-RSRP reporting and no later than the time when UE receives MAC-CE command for TCI activation</w:t>
      </w:r>
    </w:p>
    <w:p w14:paraId="15DFCEF5" w14:textId="77777777" w:rsidR="00187FBE" w:rsidRDefault="00187FBE" w:rsidP="00187FBE">
      <w:pPr>
        <w:pStyle w:val="ListParagraph"/>
        <w:numPr>
          <w:ilvl w:val="4"/>
          <w:numId w:val="1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During the period from SCell activation command to the valid CQI reporting, the measured SSBs with indexes remain detectable according to the cell identification conditions specified in clauses 9.2 and 9.3.</w:t>
      </w:r>
    </w:p>
    <w:p w14:paraId="46135935" w14:textId="77777777" w:rsidR="00187FBE" w:rsidRDefault="00187FBE" w:rsidP="00187FBE">
      <w:pPr>
        <w:pStyle w:val="ListParagraph"/>
        <w:numPr>
          <w:ilvl w:val="2"/>
          <w:numId w:val="1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1b (Nokia):</w:t>
      </w:r>
    </w:p>
    <w:p w14:paraId="6F5215AD" w14:textId="77777777" w:rsidR="00187FBE" w:rsidRDefault="00187FBE" w:rsidP="00187FBE">
      <w:pPr>
        <w:pStyle w:val="ListParagraph"/>
        <w:numPr>
          <w:ilvl w:val="3"/>
          <w:numId w:val="1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unknown scenario categorization shall at least consider the L3 measurement status at the time of SCell activation. If the UE has a valid L3 measurement result, the unknown SCell is considered as “semi-unknown” or “semi-known”.</w:t>
      </w:r>
    </w:p>
    <w:p w14:paraId="3B167C5E" w14:textId="77777777" w:rsidR="00187FBE" w:rsidRDefault="00187FBE" w:rsidP="00187FBE">
      <w:pPr>
        <w:pStyle w:val="ListParagraph"/>
        <w:numPr>
          <w:ilvl w:val="2"/>
          <w:numId w:val="1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1c (Xiaomi):</w:t>
      </w:r>
    </w:p>
    <w:p w14:paraId="68ADF8FD" w14:textId="77777777" w:rsidR="00187FBE" w:rsidRDefault="00187FBE" w:rsidP="00187FBE">
      <w:pPr>
        <w:pStyle w:val="ListParagraph"/>
        <w:numPr>
          <w:ilvl w:val="3"/>
          <w:numId w:val="13"/>
        </w:numPr>
        <w:spacing w:after="120"/>
        <w:ind w:firstLineChars="0"/>
        <w:rPr>
          <w:rFonts w:eastAsia="SimSun"/>
          <w:color w:val="000000" w:themeColor="text1"/>
          <w:szCs w:val="24"/>
          <w:lang w:eastAsia="zh-CN"/>
        </w:rPr>
      </w:pPr>
      <w:r>
        <w:rPr>
          <w:rFonts w:eastAsia="SimSun"/>
          <w:color w:val="000000" w:themeColor="text1"/>
          <w:szCs w:val="24"/>
          <w:lang w:eastAsia="zh-CN"/>
        </w:rPr>
        <w:t>The FR2 unknown SCell is categorized into the following different scenarios:</w:t>
      </w:r>
    </w:p>
    <w:p w14:paraId="7535EFC1" w14:textId="77777777" w:rsidR="00187FBE" w:rsidRDefault="00187FBE" w:rsidP="00187FBE">
      <w:pPr>
        <w:pStyle w:val="ListParagraph"/>
        <w:numPr>
          <w:ilvl w:val="4"/>
          <w:numId w:val="13"/>
        </w:numPr>
        <w:spacing w:after="120"/>
        <w:ind w:firstLineChars="0"/>
        <w:rPr>
          <w:rFonts w:eastAsia="SimSun"/>
          <w:color w:val="000000" w:themeColor="text1"/>
          <w:szCs w:val="24"/>
          <w:lang w:eastAsia="zh-CN"/>
        </w:rPr>
      </w:pPr>
      <w:r>
        <w:rPr>
          <w:rFonts w:eastAsia="SimSun"/>
          <w:color w:val="000000" w:themeColor="text1"/>
          <w:szCs w:val="24"/>
          <w:lang w:eastAsia="zh-CN"/>
        </w:rPr>
        <w:t>Purely unknown scenario: The UE has never measured on the target FR2 SCell;</w:t>
      </w:r>
    </w:p>
    <w:p w14:paraId="313BA3E5" w14:textId="77777777" w:rsidR="00187FBE" w:rsidRDefault="00187FBE" w:rsidP="00187FBE">
      <w:pPr>
        <w:pStyle w:val="ListParagraph"/>
        <w:numPr>
          <w:ilvl w:val="4"/>
          <w:numId w:val="13"/>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Semi-unknown scenario: UE has not sent a valid L3-RSRP measurement report with SSB index during the period equal to 4s 3s/4s before UE receives the last activation command for PDCCH TCI, </w:t>
      </w:r>
      <w:r>
        <w:rPr>
          <w:rFonts w:eastAsia="SimSun"/>
          <w:color w:val="000000" w:themeColor="text1"/>
          <w:szCs w:val="24"/>
          <w:lang w:eastAsia="zh-CN"/>
        </w:rPr>
        <w:lastRenderedPageBreak/>
        <w:t>PDSCH TCI (when applicable) and semi-persistent CSI-RS for CQI reporting (when applicable) ();</w:t>
      </w:r>
    </w:p>
    <w:p w14:paraId="580B4781" w14:textId="77777777" w:rsidR="00187FBE" w:rsidRDefault="00187FBE" w:rsidP="00187FBE">
      <w:pPr>
        <w:pStyle w:val="ListParagraph"/>
        <w:numPr>
          <w:ilvl w:val="4"/>
          <w:numId w:val="13"/>
        </w:numPr>
        <w:spacing w:after="120"/>
        <w:ind w:firstLineChars="0"/>
        <w:rPr>
          <w:rFonts w:eastAsia="SimSun"/>
          <w:color w:val="000000" w:themeColor="text1"/>
          <w:szCs w:val="24"/>
          <w:lang w:eastAsia="zh-CN"/>
        </w:rPr>
      </w:pPr>
      <w:r>
        <w:rPr>
          <w:rFonts w:eastAsia="SimSun"/>
          <w:color w:val="000000" w:themeColor="text1"/>
          <w:szCs w:val="24"/>
          <w:highlight w:val="yellow"/>
          <w:lang w:eastAsia="zh-CN"/>
        </w:rPr>
        <w:t>Beam-unknown scenario</w:t>
      </w:r>
      <w:r>
        <w:rPr>
          <w:rFonts w:eastAsia="SimSun"/>
          <w:color w:val="000000" w:themeColor="text1"/>
          <w:szCs w:val="24"/>
          <w:lang w:eastAsia="zh-CN"/>
        </w:rPr>
        <w:t>: During the period from L3-RSRP reporting to the activation command for PDCCH TCI, PDSCH TCI (when applicable), the reported SSBs with indexes is not detectable.</w:t>
      </w:r>
    </w:p>
    <w:p w14:paraId="43C30C5C" w14:textId="77777777" w:rsidR="00187FBE" w:rsidRDefault="00187FBE" w:rsidP="00187FBE">
      <w:pPr>
        <w:pStyle w:val="ListParagraph"/>
        <w:numPr>
          <w:ilvl w:val="2"/>
          <w:numId w:val="13"/>
        </w:numPr>
        <w:spacing w:after="120"/>
        <w:ind w:firstLineChars="0"/>
        <w:rPr>
          <w:rFonts w:eastAsia="SimSun"/>
          <w:color w:val="000000" w:themeColor="text1"/>
          <w:szCs w:val="24"/>
          <w:lang w:eastAsia="zh-CN"/>
        </w:rPr>
      </w:pPr>
      <w:r>
        <w:rPr>
          <w:rFonts w:eastAsia="SimSun"/>
          <w:color w:val="000000" w:themeColor="text1"/>
          <w:szCs w:val="24"/>
          <w:lang w:eastAsia="zh-CN"/>
        </w:rPr>
        <w:t>Option 1d (Ericsson):</w:t>
      </w:r>
    </w:p>
    <w:p w14:paraId="2CBDFFDD" w14:textId="77777777" w:rsidR="00187FBE" w:rsidRDefault="00187FBE" w:rsidP="00187FBE">
      <w:pPr>
        <w:pStyle w:val="ListParagraph"/>
        <w:numPr>
          <w:ilvl w:val="3"/>
          <w:numId w:val="13"/>
        </w:numPr>
        <w:spacing w:after="120"/>
        <w:ind w:firstLineChars="0"/>
        <w:rPr>
          <w:rFonts w:eastAsia="Times New Roman"/>
          <w:bCs/>
          <w:lang w:val="en-US" w:eastAsia="en-GB"/>
        </w:rPr>
      </w:pPr>
      <w:r>
        <w:rPr>
          <w:rFonts w:eastAsia="Times New Roman"/>
          <w:bCs/>
          <w:lang w:val="en-US" w:eastAsia="en-GB"/>
        </w:rPr>
        <w:t>RAN4 to consider following scenarios as semi-known or semi-unknown states</w:t>
      </w:r>
    </w:p>
    <w:p w14:paraId="100D7DFB" w14:textId="77777777" w:rsidR="00187FBE" w:rsidRDefault="00187FBE" w:rsidP="00187FBE">
      <w:pPr>
        <w:pStyle w:val="ListParagraph"/>
        <w:numPr>
          <w:ilvl w:val="4"/>
          <w:numId w:val="13"/>
        </w:numPr>
        <w:spacing w:after="120"/>
        <w:ind w:firstLineChars="0"/>
        <w:rPr>
          <w:rFonts w:eastAsia="Times New Roman"/>
          <w:bCs/>
          <w:lang w:val="en-US" w:eastAsia="en-GB"/>
        </w:rPr>
      </w:pPr>
      <w:r>
        <w:rPr>
          <w:rFonts w:eastAsia="Times New Roman"/>
          <w:bCs/>
          <w:lang w:val="en-US" w:eastAsia="en-GB"/>
        </w:rPr>
        <w:t>UE has measurement results available and not transmitted them last 4secs</w:t>
      </w:r>
    </w:p>
    <w:p w14:paraId="70A6BE9A" w14:textId="77777777" w:rsidR="00187FBE" w:rsidRDefault="00187FBE" w:rsidP="00187FBE">
      <w:pPr>
        <w:pStyle w:val="ListParagraph"/>
        <w:numPr>
          <w:ilvl w:val="4"/>
          <w:numId w:val="13"/>
        </w:numPr>
        <w:spacing w:after="120"/>
        <w:ind w:firstLineChars="0"/>
        <w:rPr>
          <w:rFonts w:eastAsia="Times New Roman"/>
          <w:bCs/>
          <w:lang w:val="en-US" w:eastAsia="en-GB"/>
        </w:rPr>
      </w:pPr>
      <w:r>
        <w:rPr>
          <w:rFonts w:eastAsia="Times New Roman"/>
          <w:bCs/>
          <w:lang w:val="en-US" w:eastAsia="en-GB"/>
        </w:rPr>
        <w:t>UE has transmitted L3 measurement without SSB-Index</w:t>
      </w:r>
    </w:p>
    <w:p w14:paraId="47EB1188" w14:textId="77777777" w:rsidR="00187FBE" w:rsidRDefault="00187FBE" w:rsidP="00187FBE">
      <w:pPr>
        <w:pStyle w:val="ListParagraph"/>
        <w:numPr>
          <w:ilvl w:val="4"/>
          <w:numId w:val="13"/>
        </w:numPr>
        <w:spacing w:after="120"/>
        <w:ind w:firstLineChars="0"/>
        <w:rPr>
          <w:rFonts w:eastAsia="SimSun"/>
          <w:color w:val="000000" w:themeColor="text1"/>
          <w:szCs w:val="24"/>
          <w:lang w:eastAsia="zh-CN"/>
        </w:rPr>
      </w:pPr>
      <w:r>
        <w:rPr>
          <w:rFonts w:eastAsia="Times New Roman"/>
          <w:bCs/>
          <w:lang w:val="en-US" w:eastAsia="en-GB"/>
        </w:rPr>
        <w:t>UE channel state has not changed in last [TBD] secs.</w:t>
      </w:r>
    </w:p>
    <w:p w14:paraId="200C645A" w14:textId="77777777" w:rsidR="00187FBE" w:rsidRDefault="00187FBE" w:rsidP="00187FBE">
      <w:pPr>
        <w:pStyle w:val="ListParagraph"/>
        <w:numPr>
          <w:ilvl w:val="4"/>
          <w:numId w:val="13"/>
        </w:numPr>
        <w:spacing w:after="120"/>
        <w:ind w:firstLineChars="0"/>
        <w:rPr>
          <w:rFonts w:eastAsia="SimSun"/>
          <w:color w:val="000000" w:themeColor="text1"/>
          <w:szCs w:val="24"/>
          <w:lang w:eastAsia="zh-CN"/>
        </w:rPr>
      </w:pPr>
      <w:r>
        <w:rPr>
          <w:rFonts w:eastAsia="SimSun"/>
          <w:color w:val="000000" w:themeColor="text1"/>
          <w:szCs w:val="24"/>
          <w:lang w:eastAsia="zh-CN"/>
        </w:rPr>
        <w:t>when a to be activated SCell is provided with QCL information from the other active serving cell on other band, the to be activated SCell to be semi-known state.</w:t>
      </w:r>
    </w:p>
    <w:p w14:paraId="16729149" w14:textId="77777777" w:rsidR="00187FBE" w:rsidRDefault="00187FBE" w:rsidP="00187FBE">
      <w:pPr>
        <w:pStyle w:val="ListParagraph"/>
        <w:numPr>
          <w:ilvl w:val="1"/>
          <w:numId w:val="1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(Intel): </w:t>
      </w:r>
    </w:p>
    <w:p w14:paraId="443C6706" w14:textId="77777777" w:rsidR="00187FBE" w:rsidRDefault="00187FBE" w:rsidP="00187FBE">
      <w:pPr>
        <w:pStyle w:val="ListParagraph"/>
        <w:numPr>
          <w:ilvl w:val="2"/>
          <w:numId w:val="13"/>
        </w:numPr>
        <w:spacing w:after="120"/>
        <w:ind w:firstLineChars="0"/>
        <w:rPr>
          <w:rFonts w:eastAsia="SimSun"/>
          <w:color w:val="000000" w:themeColor="text1"/>
          <w:szCs w:val="24"/>
          <w:lang w:eastAsia="zh-CN"/>
        </w:rPr>
      </w:pPr>
      <w:r>
        <w:rPr>
          <w:rFonts w:eastAsia="SimSun"/>
          <w:color w:val="000000" w:themeColor="text1"/>
          <w:szCs w:val="24"/>
          <w:lang w:eastAsia="zh-CN"/>
        </w:rPr>
        <w:t>Unknown SCell case will be classified based on the combination of prior information UE can maintain:</w:t>
      </w:r>
    </w:p>
    <w:p w14:paraId="5C493249" w14:textId="77777777" w:rsidR="00187FBE" w:rsidRDefault="00187FBE" w:rsidP="00187FBE">
      <w:pPr>
        <w:pStyle w:val="ListParagraph"/>
        <w:numPr>
          <w:ilvl w:val="3"/>
          <w:numId w:val="13"/>
        </w:numPr>
        <w:spacing w:after="120"/>
        <w:ind w:firstLineChars="0"/>
        <w:rPr>
          <w:rFonts w:eastAsia="SimSun"/>
          <w:color w:val="000000" w:themeColor="text1"/>
          <w:szCs w:val="24"/>
          <w:lang w:eastAsia="zh-CN"/>
        </w:rPr>
      </w:pPr>
      <w:r>
        <w:rPr>
          <w:rFonts w:eastAsia="SimSun"/>
          <w:color w:val="000000" w:themeColor="text1"/>
          <w:szCs w:val="24"/>
          <w:lang w:eastAsia="zh-CN"/>
        </w:rPr>
        <w:t>Common cell information, i.e. cell timing, AGC</w:t>
      </w:r>
    </w:p>
    <w:p w14:paraId="7F1B03F1" w14:textId="77777777" w:rsidR="00187FBE" w:rsidRDefault="00187FBE" w:rsidP="00187FBE">
      <w:pPr>
        <w:pStyle w:val="ListParagraph"/>
        <w:numPr>
          <w:ilvl w:val="3"/>
          <w:numId w:val="13"/>
        </w:numPr>
        <w:spacing w:after="120"/>
        <w:ind w:firstLineChars="0"/>
        <w:rPr>
          <w:rFonts w:eastAsia="SimSun"/>
          <w:color w:val="000000" w:themeColor="text1"/>
          <w:szCs w:val="24"/>
          <w:lang w:eastAsia="zh-CN"/>
        </w:rPr>
      </w:pPr>
      <w:r>
        <w:rPr>
          <w:rFonts w:eastAsia="SimSun"/>
          <w:color w:val="000000" w:themeColor="text1"/>
          <w:szCs w:val="24"/>
          <w:lang w:eastAsia="zh-CN"/>
        </w:rPr>
        <w:t>beam information (SSB index)</w:t>
      </w:r>
    </w:p>
    <w:p w14:paraId="4A732432" w14:textId="77777777" w:rsidR="00187FBE" w:rsidRDefault="00187FBE" w:rsidP="00187FBE">
      <w:pPr>
        <w:pStyle w:val="ListParagraph"/>
        <w:numPr>
          <w:ilvl w:val="2"/>
          <w:numId w:val="13"/>
        </w:numPr>
        <w:spacing w:after="120"/>
        <w:ind w:firstLineChars="0"/>
        <w:rPr>
          <w:rFonts w:eastAsia="SimSun"/>
          <w:color w:val="000000" w:themeColor="text1"/>
          <w:szCs w:val="24"/>
          <w:lang w:eastAsia="zh-CN"/>
        </w:rPr>
      </w:pPr>
      <w:r>
        <w:rPr>
          <w:rFonts w:eastAsia="SimSun"/>
          <w:color w:val="000000" w:themeColor="text1"/>
          <w:szCs w:val="24"/>
          <w:lang w:eastAsia="zh-CN"/>
        </w:rPr>
        <w:t>Further discuss whether L3 measurement performed more than 3s/4s before can be partially used as prior information.</w:t>
      </w:r>
    </w:p>
    <w:p w14:paraId="3E405E84" w14:textId="77777777" w:rsidR="00187FBE" w:rsidRDefault="00187FBE" w:rsidP="00187FBE">
      <w:pPr>
        <w:pStyle w:val="ListParagraph"/>
        <w:numPr>
          <w:ilvl w:val="1"/>
          <w:numId w:val="1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(OPPO): </w:t>
      </w:r>
    </w:p>
    <w:p w14:paraId="4676CB50" w14:textId="77777777" w:rsidR="00187FBE" w:rsidRDefault="00187FBE" w:rsidP="00187FBE">
      <w:pPr>
        <w:pStyle w:val="ListParagraph"/>
        <w:numPr>
          <w:ilvl w:val="2"/>
          <w:numId w:val="13"/>
        </w:numPr>
        <w:spacing w:after="120"/>
        <w:ind w:firstLineChars="0"/>
        <w:rPr>
          <w:rFonts w:eastAsia="SimSun"/>
          <w:color w:val="000000" w:themeColor="text1"/>
          <w:szCs w:val="24"/>
          <w:lang w:eastAsia="zh-CN"/>
        </w:rPr>
      </w:pPr>
      <w:r>
        <w:rPr>
          <w:rFonts w:eastAsia="SimSun"/>
          <w:color w:val="000000" w:themeColor="text1"/>
          <w:szCs w:val="24"/>
          <w:lang w:eastAsia="zh-CN"/>
        </w:rPr>
        <w:t>RAN4 not to change current definition of known/unknown state and discuss prior conditions to reduce the Scell activation delay.</w:t>
      </w:r>
    </w:p>
    <w:p w14:paraId="5662A257" w14:textId="77777777" w:rsidR="00187FBE" w:rsidRDefault="00187FBE" w:rsidP="00187FBE">
      <w:pPr>
        <w:pStyle w:val="ListParagraph"/>
        <w:numPr>
          <w:ilvl w:val="1"/>
          <w:numId w:val="1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(Huawei):</w:t>
      </w:r>
    </w:p>
    <w:p w14:paraId="20FABB20" w14:textId="77777777" w:rsidR="00187FBE" w:rsidRDefault="00187FBE" w:rsidP="00187FBE">
      <w:pPr>
        <w:pStyle w:val="ListParagraph"/>
        <w:numPr>
          <w:ilvl w:val="2"/>
          <w:numId w:val="13"/>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bCs/>
          <w:lang w:val="en-US" w:eastAsia="zh-CN"/>
        </w:rPr>
        <w:t>Further categorization of unknown cases can be discussed as conditions for the delay reduction of related components.</w:t>
      </w:r>
    </w:p>
    <w:p w14:paraId="4DE97418" w14:textId="77777777" w:rsidR="00187FBE" w:rsidRDefault="00187FBE" w:rsidP="00187FBE">
      <w:pPr>
        <w:pStyle w:val="ListParagraph"/>
        <w:numPr>
          <w:ilvl w:val="3"/>
          <w:numId w:val="13"/>
        </w:numPr>
        <w:ind w:firstLineChars="0"/>
        <w:jc w:val="both"/>
        <w:rPr>
          <w:rFonts w:eastAsiaTheme="minorEastAsia"/>
          <w:bCs/>
          <w:lang w:val="en-US" w:eastAsia="zh-CN"/>
        </w:rPr>
      </w:pPr>
      <w:r>
        <w:rPr>
          <w:rFonts w:eastAsiaTheme="minorEastAsia"/>
          <w:bCs/>
          <w:lang w:val="en-US" w:eastAsia="zh-CN"/>
        </w:rPr>
        <w:t xml:space="preserve">UE can obtain timing information via inter-band serving cell when the </w:t>
      </w:r>
      <w:r>
        <w:rPr>
          <w:bCs/>
          <w:lang w:eastAsia="zh-CN"/>
        </w:rPr>
        <w:t xml:space="preserve">QCL source of RS(s) of SCell being activated is configured on </w:t>
      </w:r>
      <w:r>
        <w:rPr>
          <w:rFonts w:eastAsiaTheme="minorEastAsia"/>
          <w:bCs/>
          <w:lang w:val="en-US" w:eastAsia="zh-CN"/>
        </w:rPr>
        <w:t>inter-band serving cell.</w:t>
      </w:r>
    </w:p>
    <w:p w14:paraId="1017A2C6" w14:textId="77777777" w:rsidR="00187FBE" w:rsidRDefault="00187FBE" w:rsidP="00187FBE">
      <w:pPr>
        <w:pStyle w:val="ListParagraph"/>
        <w:numPr>
          <w:ilvl w:val="3"/>
          <w:numId w:val="13"/>
        </w:numPr>
        <w:ind w:firstLineChars="0"/>
        <w:jc w:val="both"/>
        <w:rPr>
          <w:rFonts w:eastAsiaTheme="minorEastAsia"/>
          <w:bCs/>
          <w:lang w:val="en-US" w:eastAsia="zh-CN"/>
        </w:rPr>
      </w:pPr>
      <w:r>
        <w:rPr>
          <w:rFonts w:eastAsiaTheme="minorEastAsia"/>
          <w:bCs/>
          <w:lang w:val="en-US" w:eastAsia="zh-CN"/>
        </w:rPr>
        <w:t xml:space="preserve">UE can obtain AGC information via inter-band serving when the </w:t>
      </w:r>
      <w:r>
        <w:rPr>
          <w:bCs/>
          <w:lang w:eastAsia="zh-CN"/>
        </w:rPr>
        <w:t xml:space="preserve">QCL source of RS(s) of SCell being activated is configured on </w:t>
      </w:r>
      <w:r>
        <w:rPr>
          <w:rFonts w:eastAsiaTheme="minorEastAsia"/>
          <w:bCs/>
          <w:lang w:val="en-US" w:eastAsia="zh-CN"/>
        </w:rPr>
        <w:t>inter-band serving cell.</w:t>
      </w:r>
    </w:p>
    <w:p w14:paraId="75CC488A" w14:textId="77777777" w:rsidR="00187FBE" w:rsidRDefault="00187FBE" w:rsidP="00187FBE">
      <w:pPr>
        <w:pStyle w:val="ListParagraph"/>
        <w:numPr>
          <w:ilvl w:val="2"/>
          <w:numId w:val="13"/>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Further categorization of unknown cases can be discussed in known conditions extension on whether to introduce intermediate state between known and unknown case</w:t>
      </w:r>
    </w:p>
    <w:p w14:paraId="7CD70AB4" w14:textId="1801A4B4" w:rsidR="00187FBE" w:rsidRDefault="00187FBE" w:rsidP="001F4BFA">
      <w:pPr>
        <w:rPr>
          <w:lang w:val="sv-SE" w:eastAsia="ja-JP"/>
        </w:rPr>
      </w:pPr>
    </w:p>
    <w:p w14:paraId="47243A54" w14:textId="77777777" w:rsidR="00187FBE" w:rsidRPr="001F4BFA" w:rsidRDefault="00187FBE" w:rsidP="00187FBE">
      <w:pPr>
        <w:rPr>
          <w:b/>
          <w:bCs/>
          <w:u w:val="single"/>
          <w:lang w:val="sv-SE" w:eastAsia="ja-JP"/>
        </w:rPr>
      </w:pPr>
      <w:r w:rsidRPr="001F4BFA">
        <w:rPr>
          <w:b/>
          <w:bCs/>
          <w:u w:val="single"/>
          <w:lang w:val="sv-SE" w:eastAsia="ja-JP"/>
        </w:rPr>
        <w:t>Discussion:</w:t>
      </w:r>
    </w:p>
    <w:p w14:paraId="53DE8E91" w14:textId="77777777" w:rsidR="00187FBE" w:rsidRPr="001F4BFA" w:rsidRDefault="00187FBE" w:rsidP="00187FBE">
      <w:pPr>
        <w:rPr>
          <w:lang w:val="sv-SE" w:eastAsia="ja-JP"/>
        </w:rPr>
      </w:pPr>
    </w:p>
    <w:p w14:paraId="1C1039A7" w14:textId="77777777" w:rsidR="00187FBE" w:rsidRPr="001F4BFA" w:rsidRDefault="00187FBE" w:rsidP="00187FBE">
      <w:pPr>
        <w:rPr>
          <w:b/>
          <w:bCs/>
          <w:u w:val="single"/>
          <w:lang w:val="sv-SE" w:eastAsia="ja-JP"/>
        </w:rPr>
      </w:pPr>
      <w:r w:rsidRPr="001F4BFA">
        <w:rPr>
          <w:b/>
          <w:bCs/>
          <w:u w:val="single"/>
          <w:lang w:val="sv-SE" w:eastAsia="ja-JP"/>
        </w:rPr>
        <w:t xml:space="preserve">Tentative agreement: </w:t>
      </w:r>
    </w:p>
    <w:p w14:paraId="12183E8C" w14:textId="77777777" w:rsidR="00187FBE" w:rsidRDefault="00187FBE" w:rsidP="001F4BFA">
      <w:pPr>
        <w:rPr>
          <w:lang w:val="sv-SE" w:eastAsia="ja-JP"/>
        </w:rPr>
      </w:pPr>
    </w:p>
    <w:p w14:paraId="231BC367" w14:textId="16BDF01E" w:rsidR="00187FBE" w:rsidRDefault="00187FBE" w:rsidP="00187FBE">
      <w:pPr>
        <w:pStyle w:val="Heading1"/>
        <w:rPr>
          <w:lang w:eastAsia="ja-JP"/>
        </w:rPr>
      </w:pPr>
      <w:r w:rsidRPr="00187FBE">
        <w:rPr>
          <w:lang w:eastAsia="ja-JP"/>
        </w:rPr>
        <w:t>[105] [21</w:t>
      </w:r>
      <w:r>
        <w:rPr>
          <w:lang w:eastAsia="ja-JP"/>
        </w:rPr>
        <w:t>9</w:t>
      </w:r>
      <w:r w:rsidRPr="00187FBE">
        <w:rPr>
          <w:lang w:eastAsia="ja-JP"/>
        </w:rPr>
        <w:t>] NR_RRM_enh3_part</w:t>
      </w:r>
      <w:r>
        <w:rPr>
          <w:lang w:eastAsia="ja-JP"/>
        </w:rPr>
        <w:t>2</w:t>
      </w:r>
    </w:p>
    <w:p w14:paraId="2B082372" w14:textId="77777777" w:rsidR="00187FBE" w:rsidRDefault="00187FBE" w:rsidP="00187FBE">
      <w:pPr>
        <w:jc w:val="both"/>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tbl>
      <w:tblPr>
        <w:tblStyle w:val="TableGrid"/>
        <w:tblW w:w="0" w:type="auto"/>
        <w:tblLook w:val="04A0" w:firstRow="1" w:lastRow="0" w:firstColumn="1" w:lastColumn="0" w:noHBand="0" w:noVBand="1"/>
      </w:tblPr>
      <w:tblGrid>
        <w:gridCol w:w="9631"/>
      </w:tblGrid>
      <w:tr w:rsidR="00187FBE" w14:paraId="3A9364E5" w14:textId="77777777" w:rsidTr="00465E09">
        <w:tc>
          <w:tcPr>
            <w:tcW w:w="9631" w:type="dxa"/>
          </w:tcPr>
          <w:p w14:paraId="72448E93" w14:textId="77777777" w:rsidR="00187FBE" w:rsidRPr="00841B32" w:rsidRDefault="00187FBE" w:rsidP="00465E09">
            <w:pPr>
              <w:spacing w:afterLines="50" w:after="120"/>
              <w:jc w:val="both"/>
              <w:rPr>
                <w:rFonts w:eastAsiaTheme="minorEastAsia"/>
                <w:b/>
                <w:u w:val="single"/>
              </w:rPr>
            </w:pPr>
            <w:r w:rsidRPr="00841B32">
              <w:rPr>
                <w:b/>
              </w:rPr>
              <w:t>&lt; Way forward &gt;</w:t>
            </w:r>
            <w:r w:rsidRPr="00841B32">
              <w:t>:</w:t>
            </w:r>
          </w:p>
          <w:p w14:paraId="4B1E8627" w14:textId="77777777" w:rsidR="00187FBE" w:rsidRPr="00841B32" w:rsidRDefault="00187FBE" w:rsidP="00187FBE">
            <w:pPr>
              <w:numPr>
                <w:ilvl w:val="0"/>
                <w:numId w:val="13"/>
              </w:numPr>
              <w:spacing w:afterLines="50" w:after="120"/>
              <w:jc w:val="both"/>
              <w:rPr>
                <w:rFonts w:eastAsia="SimSun"/>
              </w:rPr>
            </w:pPr>
            <w:r w:rsidRPr="00841B32">
              <w:rPr>
                <w:rFonts w:eastAsia="SimSun"/>
              </w:rPr>
              <w:lastRenderedPageBreak/>
              <w:t>FFS Option 1: For CSSF within gap, update the grouping rule:</w:t>
            </w:r>
          </w:p>
          <w:p w14:paraId="6D0D5D9B" w14:textId="77777777" w:rsidR="00187FBE" w:rsidRPr="00841B32" w:rsidRDefault="00187FBE" w:rsidP="00465E09">
            <w:pPr>
              <w:spacing w:afterLines="50" w:after="120"/>
              <w:ind w:left="1656"/>
              <w:jc w:val="both"/>
              <w:rPr>
                <w:rFonts w:eastAsia="SimSun"/>
              </w:rPr>
            </w:pPr>
            <w:r w:rsidRPr="00841B32">
              <w:rPr>
                <w:rFonts w:eastAsia="SimSun"/>
              </w:rPr>
              <w:t>If the number of configured interfrequency and interRAT measuerement objects and NR PRS measurements on all positioning frequency layers is zero and the UE is configured with per UE gaps:</w:t>
            </w:r>
          </w:p>
          <w:p w14:paraId="34CD028A" w14:textId="77777777" w:rsidR="00187FBE" w:rsidRPr="00841B32" w:rsidRDefault="00187FBE" w:rsidP="00465E09">
            <w:pPr>
              <w:spacing w:afterLines="50" w:after="120"/>
              <w:ind w:left="1656"/>
              <w:jc w:val="both"/>
              <w:rPr>
                <w:rFonts w:eastAsia="SimSun"/>
              </w:rPr>
            </w:pPr>
            <w:r w:rsidRPr="00841B32">
              <w:rPr>
                <w:rFonts w:eastAsia="SimSun"/>
              </w:rPr>
              <w:t xml:space="preserve">  </w:t>
            </w:r>
            <w:r>
              <w:rPr>
                <w:rFonts w:eastAsia="SimSun"/>
              </w:rPr>
              <w:t xml:space="preserve">   </w:t>
            </w:r>
            <w:r w:rsidRPr="00841B32">
              <w:rPr>
                <w:rFonts w:eastAsia="SimSun"/>
              </w:rPr>
              <w:t xml:space="preserve"> - intrafrequency measurement objects of MCG belong to group A</w:t>
            </w:r>
          </w:p>
          <w:p w14:paraId="37E72C18" w14:textId="77777777" w:rsidR="00187FBE" w:rsidRPr="007B2E6C" w:rsidRDefault="00187FBE" w:rsidP="00465E09">
            <w:pPr>
              <w:spacing w:afterLines="50" w:after="120"/>
              <w:ind w:left="1656"/>
              <w:jc w:val="both"/>
              <w:rPr>
                <w:rFonts w:eastAsia="SimSun"/>
              </w:rPr>
            </w:pPr>
            <w:r w:rsidRPr="00841B32">
              <w:rPr>
                <w:rFonts w:eastAsia="SimSun"/>
              </w:rPr>
              <w:tab/>
            </w:r>
            <w:r w:rsidRPr="00841B32">
              <w:rPr>
                <w:rFonts w:eastAsia="SimSun"/>
              </w:rPr>
              <w:tab/>
              <w:t>- intrafrequency measurement objects of SCG belong to group B</w:t>
            </w:r>
          </w:p>
        </w:tc>
      </w:tr>
    </w:tbl>
    <w:p w14:paraId="4392664E" w14:textId="77777777" w:rsidR="00187FBE" w:rsidRPr="00035C50" w:rsidRDefault="00187FBE" w:rsidP="00187FBE">
      <w:pPr>
        <w:jc w:val="both"/>
        <w:rPr>
          <w:i/>
          <w:color w:val="0070C0"/>
          <w:lang w:val="en-US" w:eastAsia="zh-CN"/>
        </w:rPr>
      </w:pPr>
      <w:r>
        <w:rPr>
          <w:i/>
          <w:color w:val="0070C0"/>
          <w:lang w:val="en-US" w:eastAsia="zh-CN"/>
        </w:rPr>
        <w:lastRenderedPageBreak/>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626B9241" w14:textId="77777777" w:rsidR="00187FBE" w:rsidRDefault="00187FBE" w:rsidP="00187FBE">
      <w:pPr>
        <w:jc w:val="both"/>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sidRPr="00472E23">
        <w:rPr>
          <w:b/>
          <w:color w:val="0070C0"/>
          <w:u w:val="single"/>
          <w:lang w:eastAsia="ko-KR"/>
        </w:rPr>
        <w:t>CSSF within gap</w:t>
      </w:r>
      <w:r w:rsidRPr="007B2E6C">
        <w:rPr>
          <w:b/>
          <w:color w:val="0070C0"/>
          <w:u w:val="single"/>
          <w:lang w:eastAsia="ko-KR"/>
        </w:rPr>
        <w:t xml:space="preserve"> </w:t>
      </w:r>
    </w:p>
    <w:p w14:paraId="53D6B23C" w14:textId="77777777" w:rsidR="00187FBE" w:rsidRPr="00805BE8" w:rsidRDefault="00187FBE" w:rsidP="00187FBE">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6E8093D7" w14:textId="77777777" w:rsidR="00187FBE" w:rsidRPr="00EF4BD7" w:rsidRDefault="00187FBE" w:rsidP="00187FBE">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sidRPr="007B2E6C">
        <w:rPr>
          <w:rFonts w:eastAsia="SimSun"/>
          <w:color w:val="000000" w:themeColor="text1"/>
          <w:szCs w:val="24"/>
          <w:lang w:eastAsia="zh-CN"/>
        </w:rPr>
        <w:t xml:space="preserve">Option </w:t>
      </w:r>
      <w:r>
        <w:rPr>
          <w:rFonts w:eastAsia="SimSun" w:hint="eastAsia"/>
          <w:color w:val="000000" w:themeColor="text1"/>
          <w:szCs w:val="24"/>
          <w:lang w:eastAsia="zh-CN"/>
        </w:rPr>
        <w:t>1</w:t>
      </w:r>
      <w:r>
        <w:rPr>
          <w:rFonts w:eastAsia="SimSun"/>
          <w:color w:val="000000" w:themeColor="text1"/>
          <w:szCs w:val="24"/>
          <w:lang w:eastAsia="zh-CN"/>
        </w:rPr>
        <w:t xml:space="preserve"> </w:t>
      </w:r>
      <w:r w:rsidRPr="007B2E6C">
        <w:rPr>
          <w:rFonts w:eastAsia="SimSun"/>
          <w:color w:val="000000" w:themeColor="text1"/>
          <w:szCs w:val="24"/>
          <w:lang w:eastAsia="zh-CN"/>
        </w:rPr>
        <w:t>(</w:t>
      </w:r>
      <w:r>
        <w:rPr>
          <w:rFonts w:eastAsia="SimSun" w:hint="eastAsia"/>
          <w:color w:val="000000" w:themeColor="text1"/>
          <w:szCs w:val="24"/>
          <w:lang w:eastAsia="zh-CN"/>
        </w:rPr>
        <w:t>Intel</w:t>
      </w:r>
      <w:r>
        <w:rPr>
          <w:rFonts w:eastAsia="SimSun"/>
          <w:color w:val="000000" w:themeColor="text1"/>
          <w:szCs w:val="24"/>
          <w:lang w:eastAsia="zh-CN"/>
        </w:rPr>
        <w:t>, vivo, Nokia</w:t>
      </w:r>
      <w:r w:rsidRPr="007B2E6C">
        <w:rPr>
          <w:rFonts w:eastAsia="SimSun"/>
          <w:color w:val="000000" w:themeColor="text1"/>
          <w:szCs w:val="24"/>
          <w:lang w:eastAsia="zh-CN"/>
        </w:rPr>
        <w:t xml:space="preserve">): </w:t>
      </w:r>
      <w:r w:rsidRPr="00841B32">
        <w:t>For CSSF within gap, update the grouping rule:</w:t>
      </w:r>
    </w:p>
    <w:p w14:paraId="55B49C76" w14:textId="77777777" w:rsidR="00187FBE" w:rsidRPr="00841B32" w:rsidRDefault="00187FBE" w:rsidP="00187FBE">
      <w:pPr>
        <w:spacing w:afterLines="50" w:after="120"/>
        <w:ind w:left="1656"/>
        <w:jc w:val="both"/>
      </w:pPr>
      <w:r w:rsidRPr="00841B32">
        <w:t>If the number of configured interfrequency and interRAT measuerement objects and NR PRS measurements on all positioning frequency layers is zero and the UE is configured with per UE gaps:</w:t>
      </w:r>
    </w:p>
    <w:p w14:paraId="0CE3305D" w14:textId="77777777" w:rsidR="00187FBE" w:rsidRPr="00841B32" w:rsidRDefault="00187FBE" w:rsidP="00187FBE">
      <w:pPr>
        <w:spacing w:afterLines="50" w:after="120"/>
        <w:ind w:left="1656"/>
        <w:jc w:val="both"/>
      </w:pPr>
      <w:r w:rsidRPr="00841B32">
        <w:t xml:space="preserve">  </w:t>
      </w:r>
      <w:r>
        <w:t xml:space="preserve">   </w:t>
      </w:r>
      <w:r w:rsidRPr="00841B32">
        <w:t xml:space="preserve"> - intrafrequency measurement objects of MCG belong to group A</w:t>
      </w:r>
    </w:p>
    <w:p w14:paraId="02C31CEE" w14:textId="77777777" w:rsidR="00187FBE" w:rsidRDefault="00187FBE" w:rsidP="00187FBE">
      <w:pPr>
        <w:pStyle w:val="ListParagraph"/>
        <w:overflowPunct/>
        <w:autoSpaceDE/>
        <w:autoSpaceDN/>
        <w:adjustRightInd/>
        <w:spacing w:after="120"/>
        <w:ind w:left="1440" w:firstLineChars="0" w:firstLine="0"/>
        <w:jc w:val="both"/>
        <w:textAlignment w:val="auto"/>
        <w:rPr>
          <w:rFonts w:eastAsia="SimSun"/>
        </w:rPr>
      </w:pPr>
      <w:r w:rsidRPr="00841B32">
        <w:rPr>
          <w:rFonts w:eastAsia="SimSun"/>
        </w:rPr>
        <w:tab/>
      </w:r>
      <w:r w:rsidRPr="00841B32">
        <w:rPr>
          <w:rFonts w:eastAsia="SimSun"/>
        </w:rPr>
        <w:tab/>
        <w:t>- intrafrequency measurement objects of SCG belong to group B</w:t>
      </w:r>
    </w:p>
    <w:p w14:paraId="12399255" w14:textId="77777777" w:rsidR="00187FBE" w:rsidRPr="00EF4BD7" w:rsidRDefault="00187FBE" w:rsidP="00187FBE">
      <w:pPr>
        <w:spacing w:afterLines="50" w:after="120"/>
        <w:ind w:left="1656"/>
        <w:jc w:val="both"/>
        <w:rPr>
          <w:bCs/>
        </w:rPr>
      </w:pPr>
      <w:r w:rsidRPr="00EF4BD7">
        <w:rPr>
          <w:bCs/>
        </w:rPr>
        <w:t>For Rel-15 NE-DC, K</w:t>
      </w:r>
      <w:r w:rsidRPr="00EF4BD7">
        <w:rPr>
          <w:bCs/>
          <w:vertAlign w:val="subscript"/>
        </w:rPr>
        <w:t>inter</w:t>
      </w:r>
      <w:r w:rsidRPr="00EF4BD7">
        <w:rPr>
          <w:bCs/>
        </w:rPr>
        <w:t xml:space="preserve"> and K</w:t>
      </w:r>
      <w:r w:rsidRPr="00EF4BD7">
        <w:rPr>
          <w:bCs/>
          <w:vertAlign w:val="subscript"/>
        </w:rPr>
        <w:t>intra</w:t>
      </w:r>
      <w:r w:rsidRPr="00EF4BD7">
        <w:rPr>
          <w:bCs/>
        </w:rPr>
        <w:t xml:space="preserve"> needs update. K</w:t>
      </w:r>
      <w:r w:rsidRPr="00EF4BD7">
        <w:rPr>
          <w:bCs/>
          <w:vertAlign w:val="subscript"/>
        </w:rPr>
        <w:t>inter</w:t>
      </w:r>
      <w:r w:rsidRPr="00EF4BD7">
        <w:rPr>
          <w:bCs/>
        </w:rPr>
        <w:t xml:space="preserve"> and K</w:t>
      </w:r>
      <w:r w:rsidRPr="00EF4BD7">
        <w:rPr>
          <w:bCs/>
          <w:vertAlign w:val="subscript"/>
        </w:rPr>
        <w:t>intra</w:t>
      </w:r>
      <w:r w:rsidRPr="00EF4BD7">
        <w:rPr>
          <w:bCs/>
        </w:rPr>
        <w:t xml:space="preserve"> need to be replaced with K</w:t>
      </w:r>
      <w:r w:rsidRPr="00EF4BD7">
        <w:rPr>
          <w:bCs/>
          <w:vertAlign w:val="subscript"/>
        </w:rPr>
        <w:t>groupA</w:t>
      </w:r>
      <w:r w:rsidRPr="00EF4BD7">
        <w:rPr>
          <w:bCs/>
        </w:rPr>
        <w:t xml:space="preserve"> and K</w:t>
      </w:r>
      <w:r w:rsidRPr="00EF4BD7">
        <w:rPr>
          <w:bCs/>
          <w:vertAlign w:val="subscript"/>
        </w:rPr>
        <w:t>groupB</w:t>
      </w:r>
      <w:r w:rsidRPr="00EF4BD7">
        <w:rPr>
          <w:bCs/>
        </w:rPr>
        <w:t xml:space="preserve"> in clause 9.1.2.1b and 9.1.5.2.3.</w:t>
      </w:r>
    </w:p>
    <w:p w14:paraId="45AF7F61" w14:textId="6FFF0E4E" w:rsidR="00187FBE" w:rsidRDefault="00187FBE" w:rsidP="00187FBE">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sidRPr="007B2E6C">
        <w:rPr>
          <w:rFonts w:eastAsia="SimSun"/>
          <w:color w:val="000000" w:themeColor="text1"/>
          <w:szCs w:val="24"/>
          <w:lang w:eastAsia="zh-CN"/>
        </w:rPr>
        <w:t xml:space="preserve">Option </w:t>
      </w:r>
      <w:r>
        <w:rPr>
          <w:rFonts w:eastAsia="SimSun" w:hint="eastAsia"/>
          <w:color w:val="000000" w:themeColor="text1"/>
          <w:szCs w:val="24"/>
          <w:lang w:eastAsia="zh-CN"/>
        </w:rPr>
        <w:t>2</w:t>
      </w:r>
      <w:r w:rsidRPr="007B2E6C">
        <w:rPr>
          <w:rFonts w:eastAsia="SimSun"/>
          <w:color w:val="000000" w:themeColor="text1"/>
          <w:szCs w:val="24"/>
          <w:lang w:eastAsia="zh-CN"/>
        </w:rPr>
        <w:t>(OPPO, Apple</w:t>
      </w:r>
      <w:r>
        <w:rPr>
          <w:rFonts w:eastAsia="SimSun"/>
          <w:color w:val="000000" w:themeColor="text1"/>
          <w:szCs w:val="24"/>
          <w:lang w:eastAsia="zh-CN"/>
        </w:rPr>
        <w:t>, xiaomi, Qualcomm, Huawei</w:t>
      </w:r>
      <w:r w:rsidRPr="007B2E6C">
        <w:rPr>
          <w:rFonts w:eastAsia="SimSun"/>
          <w:color w:val="000000" w:themeColor="text1"/>
          <w:szCs w:val="24"/>
          <w:lang w:eastAsia="zh-CN"/>
        </w:rPr>
        <w:t xml:space="preserve">): </w:t>
      </w:r>
      <w:r w:rsidRPr="00472E23">
        <w:rPr>
          <w:rFonts w:eastAsia="SimSun"/>
          <w:color w:val="000000" w:themeColor="text1"/>
          <w:szCs w:val="24"/>
          <w:lang w:eastAsia="zh-CN"/>
        </w:rPr>
        <w:t>the existing CSSF inside MG and grouping rule for NR-DC can be reused for FR1+FR1 NR-DC. No change is needed.</w:t>
      </w:r>
      <w:r w:rsidRPr="007B2E6C">
        <w:rPr>
          <w:rFonts w:eastAsia="SimSun"/>
          <w:color w:val="000000" w:themeColor="text1"/>
          <w:szCs w:val="24"/>
          <w:lang w:eastAsia="zh-CN"/>
        </w:rPr>
        <w:tab/>
      </w:r>
    </w:p>
    <w:p w14:paraId="0DBE2A2E" w14:textId="5364F144" w:rsidR="00187FBE" w:rsidRDefault="00187FBE" w:rsidP="001F4BFA">
      <w:pPr>
        <w:rPr>
          <w:lang w:val="sv-SE" w:eastAsia="ja-JP"/>
        </w:rPr>
      </w:pPr>
    </w:p>
    <w:p w14:paraId="2753C582" w14:textId="69651EE2" w:rsidR="00187FBE" w:rsidRDefault="00187FBE" w:rsidP="00187FBE">
      <w:pPr>
        <w:rPr>
          <w:b/>
          <w:bCs/>
          <w:u w:val="single"/>
          <w:lang w:val="sv-SE" w:eastAsia="ja-JP"/>
        </w:rPr>
      </w:pPr>
      <w:r w:rsidRPr="001F4BFA">
        <w:rPr>
          <w:b/>
          <w:bCs/>
          <w:u w:val="single"/>
          <w:lang w:val="sv-SE" w:eastAsia="ja-JP"/>
        </w:rPr>
        <w:t>Discussion:</w:t>
      </w:r>
    </w:p>
    <w:p w14:paraId="675EB624" w14:textId="6491657B" w:rsidR="00430A74" w:rsidRDefault="00430A74" w:rsidP="00187FBE">
      <w:r w:rsidRPr="00430A74">
        <w:t>Intel:</w:t>
      </w:r>
      <w:r>
        <w:t xml:space="preserve"> the current gap sharing factor can be applied. Why we revise is because of mobility. If link of MCG is broken, it will impact the mobility. For R15 NE-DC key factor change, no impact to legacy FR1+FR2 NR-DC.</w:t>
      </w:r>
    </w:p>
    <w:p w14:paraId="38EF0656" w14:textId="08310342" w:rsidR="00430A74" w:rsidRDefault="00430A74" w:rsidP="00187FBE">
      <w:r>
        <w:t>OPPO: MG is used for intra-f/inter-f/inter-RAT, and current sharing can still work.</w:t>
      </w:r>
    </w:p>
    <w:p w14:paraId="5B56C095" w14:textId="32D66375" w:rsidR="00430A74" w:rsidRDefault="00430A74" w:rsidP="00187FBE">
      <w:r>
        <w:t>MTK: option 2.</w:t>
      </w:r>
    </w:p>
    <w:p w14:paraId="65B260D5" w14:textId="02FA5251" w:rsidR="00430A74" w:rsidRDefault="00430A74" w:rsidP="00187FBE">
      <w:r>
        <w:t>Intel: in legacy design, MCG is prioritized. No harm to the current design.</w:t>
      </w:r>
    </w:p>
    <w:p w14:paraId="5834A971" w14:textId="43459C95" w:rsidR="00430A74" w:rsidRDefault="00430A74" w:rsidP="00187FBE">
      <w:r>
        <w:t>OPPO: if we reuse the same signaling to FR1+F</w:t>
      </w:r>
      <w:r w:rsidR="00F3729F">
        <w:t>R</w:t>
      </w:r>
      <w:r>
        <w:t>1 NR-DC, it breaks the previous design principle.</w:t>
      </w:r>
      <w:r w:rsidR="00F3729F">
        <w:t xml:space="preserve"> </w:t>
      </w:r>
    </w:p>
    <w:p w14:paraId="6094D386" w14:textId="2A8F5EAD" w:rsidR="00F3729F" w:rsidRPr="00430A74" w:rsidRDefault="00F3729F" w:rsidP="00187FBE">
      <w:r>
        <w:t>Nokia: we support Intel. We have the same principle to prioritize MCG.</w:t>
      </w:r>
    </w:p>
    <w:p w14:paraId="53CCDE7F" w14:textId="77777777" w:rsidR="00187FBE" w:rsidRPr="001F4BFA" w:rsidRDefault="00187FBE" w:rsidP="00187FBE">
      <w:pPr>
        <w:rPr>
          <w:lang w:val="sv-SE" w:eastAsia="ja-JP"/>
        </w:rPr>
      </w:pPr>
    </w:p>
    <w:p w14:paraId="758098E8" w14:textId="77777777" w:rsidR="00187FBE" w:rsidRPr="00F3729F" w:rsidRDefault="00187FBE" w:rsidP="00187FBE">
      <w:pPr>
        <w:rPr>
          <w:b/>
          <w:bCs/>
          <w:highlight w:val="green"/>
          <w:u w:val="single"/>
          <w:lang w:val="sv-SE" w:eastAsia="ja-JP"/>
        </w:rPr>
      </w:pPr>
      <w:r w:rsidRPr="00F3729F">
        <w:rPr>
          <w:b/>
          <w:bCs/>
          <w:highlight w:val="green"/>
          <w:u w:val="single"/>
          <w:lang w:val="sv-SE" w:eastAsia="ja-JP"/>
        </w:rPr>
        <w:t xml:space="preserve">Tentative agreement: </w:t>
      </w:r>
    </w:p>
    <w:p w14:paraId="170A40D4" w14:textId="77777777" w:rsidR="00F3729F" w:rsidRPr="00F3729F" w:rsidRDefault="00F3729F" w:rsidP="00F3729F">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highlight w:val="green"/>
          <w:lang w:eastAsia="zh-CN"/>
        </w:rPr>
      </w:pPr>
      <w:r w:rsidRPr="00F3729F">
        <w:rPr>
          <w:highlight w:val="green"/>
        </w:rPr>
        <w:t>For CSSF within gap, update the grouping rule:</w:t>
      </w:r>
    </w:p>
    <w:p w14:paraId="7F65D110" w14:textId="77777777" w:rsidR="00F3729F" w:rsidRPr="00F3729F" w:rsidRDefault="00F3729F" w:rsidP="00F3729F">
      <w:pPr>
        <w:spacing w:afterLines="50" w:after="120"/>
        <w:ind w:left="1656"/>
        <w:jc w:val="both"/>
        <w:rPr>
          <w:highlight w:val="green"/>
        </w:rPr>
      </w:pPr>
      <w:r w:rsidRPr="00F3729F">
        <w:rPr>
          <w:highlight w:val="green"/>
        </w:rPr>
        <w:t>If the number of configured interfrequency and interRAT measuerement objects and NR PRS measurements on all positioning frequency layers is zero and the UE is configured with per UE gaps:</w:t>
      </w:r>
    </w:p>
    <w:p w14:paraId="00126108" w14:textId="77777777" w:rsidR="00F3729F" w:rsidRPr="00F3729F" w:rsidRDefault="00F3729F" w:rsidP="00F3729F">
      <w:pPr>
        <w:spacing w:afterLines="50" w:after="120"/>
        <w:ind w:left="1656"/>
        <w:jc w:val="both"/>
        <w:rPr>
          <w:highlight w:val="green"/>
        </w:rPr>
      </w:pPr>
      <w:r w:rsidRPr="00F3729F">
        <w:rPr>
          <w:highlight w:val="green"/>
        </w:rPr>
        <w:t xml:space="preserve">      - intrafrequency measurement objects of MCG belong to group A</w:t>
      </w:r>
    </w:p>
    <w:p w14:paraId="5C211A17" w14:textId="77777777" w:rsidR="00F3729F" w:rsidRPr="00F3729F" w:rsidRDefault="00F3729F" w:rsidP="00F3729F">
      <w:pPr>
        <w:pStyle w:val="ListParagraph"/>
        <w:overflowPunct/>
        <w:autoSpaceDE/>
        <w:autoSpaceDN/>
        <w:adjustRightInd/>
        <w:spacing w:after="120"/>
        <w:ind w:left="1440" w:firstLineChars="0" w:firstLine="0"/>
        <w:jc w:val="both"/>
        <w:textAlignment w:val="auto"/>
        <w:rPr>
          <w:rFonts w:eastAsia="SimSun"/>
          <w:highlight w:val="green"/>
        </w:rPr>
      </w:pPr>
      <w:r w:rsidRPr="00F3729F">
        <w:rPr>
          <w:rFonts w:eastAsia="SimSun"/>
          <w:highlight w:val="green"/>
        </w:rPr>
        <w:tab/>
      </w:r>
      <w:r w:rsidRPr="00F3729F">
        <w:rPr>
          <w:rFonts w:eastAsia="SimSun"/>
          <w:highlight w:val="green"/>
        </w:rPr>
        <w:tab/>
        <w:t>- intrafrequency measurement objects of SCG belong to group B</w:t>
      </w:r>
    </w:p>
    <w:p w14:paraId="7CF2C84F" w14:textId="77777777" w:rsidR="00F3729F" w:rsidRPr="00EF4BD7" w:rsidRDefault="00F3729F" w:rsidP="00F3729F">
      <w:pPr>
        <w:spacing w:afterLines="50" w:after="120"/>
        <w:ind w:left="1656"/>
        <w:jc w:val="both"/>
        <w:rPr>
          <w:bCs/>
        </w:rPr>
      </w:pPr>
      <w:r w:rsidRPr="00F3729F">
        <w:rPr>
          <w:bCs/>
          <w:highlight w:val="green"/>
        </w:rPr>
        <w:t>For Rel-15 NE-DC, K</w:t>
      </w:r>
      <w:r w:rsidRPr="00F3729F">
        <w:rPr>
          <w:bCs/>
          <w:highlight w:val="green"/>
          <w:vertAlign w:val="subscript"/>
        </w:rPr>
        <w:t>inter</w:t>
      </w:r>
      <w:r w:rsidRPr="00F3729F">
        <w:rPr>
          <w:bCs/>
          <w:highlight w:val="green"/>
        </w:rPr>
        <w:t xml:space="preserve"> and K</w:t>
      </w:r>
      <w:r w:rsidRPr="00F3729F">
        <w:rPr>
          <w:bCs/>
          <w:highlight w:val="green"/>
          <w:vertAlign w:val="subscript"/>
        </w:rPr>
        <w:t>intra</w:t>
      </w:r>
      <w:r w:rsidRPr="00F3729F">
        <w:rPr>
          <w:bCs/>
          <w:highlight w:val="green"/>
        </w:rPr>
        <w:t xml:space="preserve"> needs update. K</w:t>
      </w:r>
      <w:r w:rsidRPr="00F3729F">
        <w:rPr>
          <w:bCs/>
          <w:highlight w:val="green"/>
          <w:vertAlign w:val="subscript"/>
        </w:rPr>
        <w:t>inter</w:t>
      </w:r>
      <w:r w:rsidRPr="00F3729F">
        <w:rPr>
          <w:bCs/>
          <w:highlight w:val="green"/>
        </w:rPr>
        <w:t xml:space="preserve"> and K</w:t>
      </w:r>
      <w:r w:rsidRPr="00F3729F">
        <w:rPr>
          <w:bCs/>
          <w:highlight w:val="green"/>
          <w:vertAlign w:val="subscript"/>
        </w:rPr>
        <w:t>intra</w:t>
      </w:r>
      <w:r w:rsidRPr="00F3729F">
        <w:rPr>
          <w:bCs/>
          <w:highlight w:val="green"/>
        </w:rPr>
        <w:t xml:space="preserve"> need to be replaced with K</w:t>
      </w:r>
      <w:r w:rsidRPr="00F3729F">
        <w:rPr>
          <w:bCs/>
          <w:highlight w:val="green"/>
          <w:vertAlign w:val="subscript"/>
        </w:rPr>
        <w:t>groupA</w:t>
      </w:r>
      <w:r w:rsidRPr="00F3729F">
        <w:rPr>
          <w:bCs/>
          <w:highlight w:val="green"/>
        </w:rPr>
        <w:t xml:space="preserve"> and K</w:t>
      </w:r>
      <w:r w:rsidRPr="00F3729F">
        <w:rPr>
          <w:bCs/>
          <w:highlight w:val="green"/>
          <w:vertAlign w:val="subscript"/>
        </w:rPr>
        <w:t>groupB</w:t>
      </w:r>
      <w:r w:rsidRPr="00F3729F">
        <w:rPr>
          <w:bCs/>
          <w:highlight w:val="green"/>
        </w:rPr>
        <w:t xml:space="preserve"> in clause 9.1.2.1b and 9.1.5.2.3.</w:t>
      </w:r>
    </w:p>
    <w:p w14:paraId="62888D46" w14:textId="2BA0B2E3" w:rsidR="00187FBE" w:rsidRDefault="00187FBE" w:rsidP="001F4BFA">
      <w:pPr>
        <w:rPr>
          <w:lang w:val="sv-SE" w:eastAsia="ja-JP"/>
        </w:rPr>
      </w:pPr>
    </w:p>
    <w:p w14:paraId="0E030343" w14:textId="77777777" w:rsidR="004716C2" w:rsidRPr="007B2E6C" w:rsidRDefault="004716C2" w:rsidP="004716C2">
      <w:pPr>
        <w:jc w:val="both"/>
        <w:rPr>
          <w:b/>
          <w:color w:val="0070C0"/>
          <w:u w:val="single"/>
          <w:lang w:eastAsia="ko-KR"/>
        </w:rPr>
      </w:pPr>
      <w:r w:rsidRPr="007B2E6C">
        <w:rPr>
          <w:b/>
          <w:color w:val="0070C0"/>
          <w:u w:val="single"/>
          <w:lang w:eastAsia="ko-KR"/>
        </w:rPr>
        <w:t>Issue 1-</w:t>
      </w:r>
      <w:r>
        <w:rPr>
          <w:b/>
          <w:color w:val="0070C0"/>
          <w:u w:val="single"/>
          <w:lang w:eastAsia="ko-KR"/>
        </w:rPr>
        <w:t>3</w:t>
      </w:r>
      <w:r w:rsidRPr="007B2E6C">
        <w:rPr>
          <w:b/>
          <w:color w:val="0070C0"/>
          <w:u w:val="single"/>
          <w:lang w:eastAsia="ko-KR"/>
        </w:rPr>
        <w:t>-1: Scheduling availability for RLM/BFD/CBD/L1-RSRP measurements</w:t>
      </w:r>
    </w:p>
    <w:p w14:paraId="24A0CBD4" w14:textId="77777777" w:rsidR="004716C2" w:rsidRPr="00805BE8" w:rsidRDefault="004716C2" w:rsidP="004716C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47B8371E" w14:textId="77777777" w:rsidR="004716C2" w:rsidRPr="00841B32" w:rsidRDefault="004716C2" w:rsidP="004716C2">
      <w:pPr>
        <w:pStyle w:val="ListParagraph"/>
        <w:numPr>
          <w:ilvl w:val="1"/>
          <w:numId w:val="13"/>
        </w:numPr>
        <w:overflowPunct/>
        <w:autoSpaceDE/>
        <w:autoSpaceDN/>
        <w:adjustRightInd/>
        <w:spacing w:after="120"/>
        <w:ind w:left="1440" w:firstLineChars="0"/>
        <w:jc w:val="both"/>
        <w:textAlignment w:val="auto"/>
        <w:rPr>
          <w:rFonts w:eastAsia="SimSun"/>
        </w:rPr>
      </w:pPr>
      <w:r w:rsidRPr="00841B32">
        <w:rPr>
          <w:rFonts w:eastAsia="SimSun"/>
        </w:rPr>
        <w:t>Option 1</w:t>
      </w:r>
      <w:r>
        <w:rPr>
          <w:rFonts w:eastAsia="SimSun"/>
        </w:rPr>
        <w:t xml:space="preserve"> </w:t>
      </w:r>
      <w:r w:rsidRPr="007B2E6C">
        <w:rPr>
          <w:rFonts w:eastAsia="SimSun"/>
          <w:color w:val="000000" w:themeColor="text1"/>
          <w:szCs w:val="24"/>
          <w:lang w:eastAsia="zh-CN"/>
        </w:rPr>
        <w:t>(Huawei, OPPO, Xiaomi, Intel, MediaTek, vivo, Apple)</w:t>
      </w:r>
      <w:r w:rsidRPr="00841B32">
        <w:rPr>
          <w:rFonts w:eastAsia="SimSun"/>
        </w:rPr>
        <w:t xml:space="preserve">: For RLM/BFD/CBD/L1-RSRP, </w:t>
      </w:r>
      <w:r w:rsidRPr="00D46807">
        <w:rPr>
          <w:rFonts w:eastAsia="SimSun"/>
          <w:u w:val="single"/>
        </w:rPr>
        <w:t>extend</w:t>
      </w:r>
      <w:r>
        <w:rPr>
          <w:rFonts w:eastAsia="SimSun"/>
        </w:rPr>
        <w:t xml:space="preserve"> </w:t>
      </w:r>
      <w:r w:rsidRPr="00841B32">
        <w:rPr>
          <w:rFonts w:eastAsia="SimSun"/>
        </w:rPr>
        <w:t xml:space="preserve">the existing scheduling availability requirement </w:t>
      </w:r>
      <w:r>
        <w:rPr>
          <w:rFonts w:eastAsia="SimSun" w:hint="eastAsia"/>
          <w:lang w:eastAsia="zh-CN"/>
        </w:rPr>
        <w:t>of</w:t>
      </w:r>
      <w:r>
        <w:rPr>
          <w:rFonts w:eastAsia="SimSun"/>
        </w:rPr>
        <w:t xml:space="preserve"> </w:t>
      </w:r>
      <w:r w:rsidRPr="00841B32">
        <w:rPr>
          <w:rFonts w:eastAsia="SimSun"/>
        </w:rPr>
        <w:t xml:space="preserve">FR1 inter-band CA </w:t>
      </w:r>
      <w:r>
        <w:rPr>
          <w:rFonts w:eastAsia="SimSun" w:hint="eastAsia"/>
          <w:lang w:eastAsia="zh-CN"/>
        </w:rPr>
        <w:t>to</w:t>
      </w:r>
      <w:r>
        <w:rPr>
          <w:rFonts w:eastAsia="SimSun"/>
        </w:rPr>
        <w:t xml:space="preserve"> </w:t>
      </w:r>
      <w:r w:rsidRPr="00841B32">
        <w:rPr>
          <w:rFonts w:eastAsia="SimSun"/>
        </w:rPr>
        <w:t>FR1-FR1 NR-DC scenario.</w:t>
      </w:r>
    </w:p>
    <w:p w14:paraId="01274F19" w14:textId="3542F933" w:rsidR="004716C2" w:rsidRDefault="004716C2" w:rsidP="004716C2">
      <w:pPr>
        <w:pStyle w:val="ListParagraph"/>
        <w:numPr>
          <w:ilvl w:val="2"/>
          <w:numId w:val="13"/>
        </w:numPr>
        <w:overflowPunct/>
        <w:autoSpaceDE/>
        <w:autoSpaceDN/>
        <w:adjustRightInd/>
        <w:spacing w:after="120"/>
        <w:ind w:firstLineChars="0"/>
        <w:jc w:val="both"/>
        <w:textAlignment w:val="auto"/>
        <w:rPr>
          <w:rFonts w:eastAsia="SimSun"/>
        </w:rPr>
      </w:pPr>
      <w:r>
        <w:rPr>
          <w:rFonts w:eastAsia="SimSun"/>
        </w:rPr>
        <w:lastRenderedPageBreak/>
        <w:t>E.g., w</w:t>
      </w:r>
      <w:r w:rsidRPr="00841B32">
        <w:rPr>
          <w:rFonts w:eastAsia="SimSun"/>
        </w:rPr>
        <w:t xml:space="preserve">hen </w:t>
      </w:r>
      <w:r w:rsidRPr="00A50304">
        <w:rPr>
          <w:rFonts w:eastAsia="SimSun"/>
          <w:u w:val="single"/>
        </w:rPr>
        <w:t>inter-band carrier aggregation within FR1</w:t>
      </w:r>
      <w:r w:rsidRPr="00841B32">
        <w:rPr>
          <w:rFonts w:eastAsia="SimSun"/>
        </w:rPr>
        <w:t xml:space="preserve"> or </w:t>
      </w:r>
      <w:r w:rsidRPr="00A50304">
        <w:rPr>
          <w:rFonts w:eastAsia="SimSun"/>
          <w:u w:val="single"/>
        </w:rPr>
        <w:t>FR1+FR1</w:t>
      </w:r>
      <w:r>
        <w:rPr>
          <w:rFonts w:eastAsia="SimSun"/>
          <w:u w:val="single"/>
        </w:rPr>
        <w:t xml:space="preserve"> </w:t>
      </w:r>
      <w:r w:rsidRPr="00A50304">
        <w:rPr>
          <w:rFonts w:eastAsia="SimSun"/>
          <w:u w:val="single"/>
        </w:rPr>
        <w:t>NR-DC</w:t>
      </w:r>
      <w:r w:rsidRPr="00841B32">
        <w:rPr>
          <w:rFonts w:eastAsia="SimSun"/>
        </w:rPr>
        <w:t xml:space="preserve"> is performed, there are no scheduling restrictions on FR1 serving cell(s) in the bands due to radio link monitoring performed on FR1 serving PCell or PSCell in different bands.</w:t>
      </w:r>
    </w:p>
    <w:p w14:paraId="5C121359" w14:textId="77777777" w:rsidR="004716C2" w:rsidRPr="00E442E4" w:rsidRDefault="004716C2" w:rsidP="004716C2">
      <w:pPr>
        <w:pStyle w:val="ListParagraph"/>
        <w:numPr>
          <w:ilvl w:val="1"/>
          <w:numId w:val="13"/>
        </w:numPr>
        <w:overflowPunct/>
        <w:autoSpaceDE/>
        <w:autoSpaceDN/>
        <w:adjustRightInd/>
        <w:spacing w:after="120"/>
        <w:ind w:left="1440" w:firstLineChars="0"/>
        <w:jc w:val="both"/>
        <w:textAlignment w:val="auto"/>
        <w:rPr>
          <w:rFonts w:eastAsia="SimSun"/>
          <w:lang w:eastAsia="zh-CN"/>
        </w:rPr>
      </w:pPr>
      <w:r w:rsidRPr="00841B32">
        <w:rPr>
          <w:rFonts w:eastAsia="SimSun"/>
        </w:rPr>
        <w:t>Option 2</w:t>
      </w:r>
      <w:r>
        <w:rPr>
          <w:rFonts w:eastAsia="SimSun"/>
        </w:rPr>
        <w:t xml:space="preserve"> (Nokia)</w:t>
      </w:r>
      <w:r w:rsidRPr="00841B32">
        <w:rPr>
          <w:rFonts w:eastAsia="SimSun"/>
        </w:rPr>
        <w:t xml:space="preserve">: </w:t>
      </w:r>
      <w:r w:rsidRPr="00E442E4">
        <w:rPr>
          <w:rFonts w:eastAsia="SimSun"/>
          <w:lang w:eastAsia="zh-CN"/>
        </w:rPr>
        <w:t xml:space="preserve">For FR1+FR1 NR-DC, when UE perform RLM/BFD/CBD/L1-RSRP on PCell or PSCell, there are no scheduling restrictions on FR1 serving cells in the other CG. The current requirements for scheduling restriction for FR1 CA are applied for serving cells within the same CG. </w:t>
      </w:r>
    </w:p>
    <w:p w14:paraId="3C7D300D" w14:textId="6EE525B6" w:rsidR="004716C2" w:rsidRPr="007438E9" w:rsidRDefault="004716C2" w:rsidP="004716C2">
      <w:pPr>
        <w:pStyle w:val="ListParagraph"/>
        <w:numPr>
          <w:ilvl w:val="1"/>
          <w:numId w:val="13"/>
        </w:numPr>
        <w:overflowPunct/>
        <w:autoSpaceDE/>
        <w:autoSpaceDN/>
        <w:adjustRightInd/>
        <w:spacing w:after="120"/>
        <w:ind w:left="1440" w:firstLineChars="0"/>
        <w:jc w:val="both"/>
        <w:textAlignment w:val="auto"/>
        <w:rPr>
          <w:rFonts w:eastAsia="SimSun"/>
        </w:rPr>
      </w:pPr>
      <w:r w:rsidRPr="00A50304">
        <w:rPr>
          <w:rFonts w:eastAsia="SimSun" w:hint="eastAsia"/>
        </w:rPr>
        <w:t>Option</w:t>
      </w:r>
      <w:r w:rsidRPr="00A50304">
        <w:rPr>
          <w:rFonts w:eastAsia="SimSun"/>
        </w:rPr>
        <w:t xml:space="preserve"> </w:t>
      </w:r>
      <w:r>
        <w:rPr>
          <w:rFonts w:eastAsia="SimSun"/>
        </w:rPr>
        <w:t>3</w:t>
      </w:r>
      <w:r w:rsidRPr="00A50304">
        <w:rPr>
          <w:rFonts w:eastAsia="SimSun"/>
        </w:rPr>
        <w:t xml:space="preserve"> </w:t>
      </w:r>
      <w:r w:rsidRPr="00A50304">
        <w:rPr>
          <w:rFonts w:eastAsia="SimSun" w:hint="eastAsia"/>
        </w:rPr>
        <w:t>(</w:t>
      </w:r>
      <w:r w:rsidRPr="00A50304">
        <w:rPr>
          <w:rFonts w:eastAsia="SimSun"/>
        </w:rPr>
        <w:t xml:space="preserve">Qualcomm): Existing scheduling availability requirements based on UE capability simultaneousRxDataSSB-DiffNumerlogy for RLM/BFD/CBD/L1-RSRP are applied for FR1+FR1. </w:t>
      </w:r>
      <w:r w:rsidRPr="00D46807">
        <w:rPr>
          <w:rFonts w:eastAsia="SimSun"/>
          <w:u w:val="single"/>
        </w:rPr>
        <w:t>No need to changes in spec.</w:t>
      </w:r>
    </w:p>
    <w:p w14:paraId="4EFB7CFD" w14:textId="14449E9D" w:rsidR="00187FBE" w:rsidRDefault="00187FBE" w:rsidP="001F4BFA">
      <w:pPr>
        <w:rPr>
          <w:lang w:val="sv-SE" w:eastAsia="ja-JP"/>
        </w:rPr>
      </w:pPr>
    </w:p>
    <w:p w14:paraId="4E993A2C" w14:textId="77777777" w:rsidR="004716C2" w:rsidRPr="001F4BFA" w:rsidRDefault="004716C2" w:rsidP="004716C2">
      <w:pPr>
        <w:rPr>
          <w:b/>
          <w:bCs/>
          <w:u w:val="single"/>
          <w:lang w:val="sv-SE" w:eastAsia="ja-JP"/>
        </w:rPr>
      </w:pPr>
      <w:r w:rsidRPr="001F4BFA">
        <w:rPr>
          <w:b/>
          <w:bCs/>
          <w:u w:val="single"/>
          <w:lang w:val="sv-SE" w:eastAsia="ja-JP"/>
        </w:rPr>
        <w:t>Discussion:</w:t>
      </w:r>
    </w:p>
    <w:p w14:paraId="67598984" w14:textId="77777777" w:rsidR="004716C2" w:rsidRPr="001F4BFA" w:rsidRDefault="004716C2" w:rsidP="004716C2">
      <w:pPr>
        <w:rPr>
          <w:lang w:val="sv-SE" w:eastAsia="ja-JP"/>
        </w:rPr>
      </w:pPr>
    </w:p>
    <w:p w14:paraId="70FD7D7E" w14:textId="77777777" w:rsidR="004716C2" w:rsidRPr="001F4BFA" w:rsidRDefault="004716C2" w:rsidP="004716C2">
      <w:pPr>
        <w:rPr>
          <w:b/>
          <w:bCs/>
          <w:u w:val="single"/>
          <w:lang w:val="sv-SE" w:eastAsia="ja-JP"/>
        </w:rPr>
      </w:pPr>
      <w:r w:rsidRPr="001F4BFA">
        <w:rPr>
          <w:b/>
          <w:bCs/>
          <w:u w:val="single"/>
          <w:lang w:val="sv-SE" w:eastAsia="ja-JP"/>
        </w:rPr>
        <w:t xml:space="preserve">Tentative agreement: </w:t>
      </w:r>
    </w:p>
    <w:p w14:paraId="2785AF0C" w14:textId="77777777" w:rsidR="004716C2" w:rsidRPr="001F4BFA" w:rsidRDefault="004716C2" w:rsidP="001F4BFA">
      <w:pPr>
        <w:rPr>
          <w:lang w:val="sv-SE" w:eastAsia="ja-JP"/>
        </w:rPr>
      </w:pPr>
    </w:p>
    <w:sectPr w:rsidR="004716C2" w:rsidRPr="001F4BF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C269" w14:textId="77777777" w:rsidR="00A21AED" w:rsidRDefault="00A21AED">
      <w:pPr>
        <w:spacing w:after="0"/>
      </w:pPr>
      <w:r>
        <w:separator/>
      </w:r>
    </w:p>
  </w:endnote>
  <w:endnote w:type="continuationSeparator" w:id="0">
    <w:p w14:paraId="5E0AC804" w14:textId="77777777" w:rsidR="00A21AED" w:rsidRDefault="00A21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Body)">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8BA9" w14:textId="77777777" w:rsidR="00A21AED" w:rsidRDefault="00A21AED">
      <w:pPr>
        <w:spacing w:after="0"/>
      </w:pPr>
      <w:r>
        <w:separator/>
      </w:r>
    </w:p>
  </w:footnote>
  <w:footnote w:type="continuationSeparator" w:id="0">
    <w:p w14:paraId="53DED858" w14:textId="77777777" w:rsidR="00A21AED" w:rsidRDefault="00A21A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C53384"/>
    <w:multiLevelType w:val="singleLevel"/>
    <w:tmpl w:val="B9C53384"/>
    <w:lvl w:ilvl="0">
      <w:start w:val="2"/>
      <w:numFmt w:val="decimal"/>
      <w:suff w:val="space"/>
      <w:lvlText w:val="%1)"/>
      <w:lvlJc w:val="left"/>
    </w:lvl>
  </w:abstractNum>
  <w:abstractNum w:abstractNumId="1" w15:restartNumberingAfterBreak="0">
    <w:nsid w:val="14F64F24"/>
    <w:multiLevelType w:val="multilevel"/>
    <w:tmpl w:val="14F64F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D24F43"/>
    <w:multiLevelType w:val="multilevel"/>
    <w:tmpl w:val="15D24F43"/>
    <w:lvl w:ilvl="0">
      <w:start w:val="1"/>
      <w:numFmt w:val="bullet"/>
      <w:lvlText w:val=""/>
      <w:lvlJc w:val="left"/>
      <w:pPr>
        <w:ind w:left="1496" w:hanging="360"/>
      </w:pPr>
      <w:rPr>
        <w:rFonts w:ascii="Wingdings" w:hAnsi="Wingdings"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 w15:restartNumberingAfterBreak="0">
    <w:nsid w:val="16DD55DF"/>
    <w:multiLevelType w:val="multilevel"/>
    <w:tmpl w:val="16DD55DF"/>
    <w:lvl w:ilvl="0">
      <w:start w:val="1"/>
      <w:numFmt w:val="decimal"/>
      <w:lvlText w:val="Proposal %1: "/>
      <w:lvlJc w:val="left"/>
      <w:pPr>
        <w:ind w:left="360" w:hanging="360"/>
      </w:pPr>
      <w:rPr>
        <w:rFonts w:asciiTheme="minorHAnsi" w:hAnsiTheme="minorHAnsi" w:cs="Calibri (Body)" w:hint="default"/>
        <w:b w:val="0"/>
        <w:i w:val="0"/>
        <w:color w:val="auto"/>
        <w:sz w:val="20"/>
        <w:szCs w:val="24"/>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1AA257D"/>
    <w:multiLevelType w:val="multilevel"/>
    <w:tmpl w:val="21AA257D"/>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036F93"/>
    <w:multiLevelType w:val="multilevel"/>
    <w:tmpl w:val="2A036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00411A"/>
    <w:multiLevelType w:val="multilevel"/>
    <w:tmpl w:val="2C00411A"/>
    <w:lvl w:ilvl="0">
      <w:start w:val="1"/>
      <w:numFmt w:val="decimal"/>
      <w:lvlText w:val="Proposal %1: "/>
      <w:lvlJc w:val="left"/>
      <w:pPr>
        <w:ind w:left="360" w:hanging="360"/>
      </w:pPr>
      <w:rPr>
        <w:rFonts w:ascii="Times New Roman" w:hAnsi="Times New Roman" w:cs="Times New Roman" w:hint="default"/>
        <w:b/>
        <w:i w:val="0"/>
        <w:color w:val="auto"/>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160B12"/>
    <w:multiLevelType w:val="multilevel"/>
    <w:tmpl w:val="2F160B1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ABD6D5B"/>
    <w:multiLevelType w:val="multilevel"/>
    <w:tmpl w:val="4ABD6D5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9941E7"/>
    <w:multiLevelType w:val="multilevel"/>
    <w:tmpl w:val="579941E7"/>
    <w:lvl w:ilvl="0">
      <w:start w:val="1"/>
      <w:numFmt w:val="decimal"/>
      <w:lvlText w:val="Proposal %1: "/>
      <w:lvlJc w:val="left"/>
      <w:pPr>
        <w:ind w:left="720" w:hanging="360"/>
      </w:pPr>
      <w:rPr>
        <w:rFonts w:asciiTheme="minorHAnsi" w:hAnsiTheme="minorHAnsi" w:cstheme="minorHAnsi" w:hint="default"/>
        <w:b/>
        <w:i w:val="0"/>
        <w:color w:val="auto"/>
        <w:sz w:val="24"/>
        <w:szCs w:val="24"/>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FC84FA3"/>
    <w:multiLevelType w:val="multilevel"/>
    <w:tmpl w:val="5FC84FA3"/>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0B25BCB"/>
    <w:multiLevelType w:val="multilevel"/>
    <w:tmpl w:val="60B25B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19275D4"/>
    <w:multiLevelType w:val="multilevel"/>
    <w:tmpl w:val="619275D4"/>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6BEA4BA0"/>
    <w:multiLevelType w:val="multilevel"/>
    <w:tmpl w:val="6BEA4BA0"/>
    <w:lvl w:ilvl="0">
      <w:start w:val="1"/>
      <w:numFmt w:val="bullet"/>
      <w:lvlText w:val=""/>
      <w:lvlJc w:val="left"/>
      <w:pPr>
        <w:ind w:left="851" w:hanging="420"/>
      </w:pPr>
      <w:rPr>
        <w:rFonts w:ascii="Symbol" w:hAnsi="Symbol"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19" w15:restartNumberingAfterBreak="0">
    <w:nsid w:val="7CD30311"/>
    <w:multiLevelType w:val="multilevel"/>
    <w:tmpl w:val="7CD30311"/>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99090539">
    <w:abstractNumId w:val="10"/>
  </w:num>
  <w:num w:numId="2" w16cid:durableId="1394504494">
    <w:abstractNumId w:val="20"/>
  </w:num>
  <w:num w:numId="3" w16cid:durableId="1238637055">
    <w:abstractNumId w:val="14"/>
  </w:num>
  <w:num w:numId="4" w16cid:durableId="259879713">
    <w:abstractNumId w:val="4"/>
  </w:num>
  <w:num w:numId="5" w16cid:durableId="90862380">
    <w:abstractNumId w:val="16"/>
  </w:num>
  <w:num w:numId="6" w16cid:durableId="763920316">
    <w:abstractNumId w:val="9"/>
  </w:num>
  <w:num w:numId="7" w16cid:durableId="114106515">
    <w:abstractNumId w:val="1"/>
  </w:num>
  <w:num w:numId="8" w16cid:durableId="1888880470">
    <w:abstractNumId w:val="17"/>
  </w:num>
  <w:num w:numId="9" w16cid:durableId="542719875">
    <w:abstractNumId w:val="0"/>
  </w:num>
  <w:num w:numId="10" w16cid:durableId="191724641">
    <w:abstractNumId w:val="2"/>
  </w:num>
  <w:num w:numId="11" w16cid:durableId="1748501775">
    <w:abstractNumId w:val="3"/>
  </w:num>
  <w:num w:numId="12" w16cid:durableId="1368800293">
    <w:abstractNumId w:val="12"/>
  </w:num>
  <w:num w:numId="13" w16cid:durableId="1408378921">
    <w:abstractNumId w:val="13"/>
  </w:num>
  <w:num w:numId="14" w16cid:durableId="1888684641">
    <w:abstractNumId w:val="8"/>
  </w:num>
  <w:num w:numId="15" w16cid:durableId="58410025">
    <w:abstractNumId w:val="18"/>
  </w:num>
  <w:num w:numId="16" w16cid:durableId="1954049131">
    <w:abstractNumId w:val="6"/>
  </w:num>
  <w:num w:numId="17" w16cid:durableId="1176578367">
    <w:abstractNumId w:val="11"/>
  </w:num>
  <w:num w:numId="18" w16cid:durableId="681322311">
    <w:abstractNumId w:val="15"/>
  </w:num>
  <w:num w:numId="19" w16cid:durableId="1165364480">
    <w:abstractNumId w:val="5"/>
  </w:num>
  <w:num w:numId="20" w16cid:durableId="1409185268">
    <w:abstractNumId w:val="7"/>
  </w:num>
  <w:num w:numId="21" w16cid:durableId="9823506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CC6"/>
    <w:rsid w:val="00022DDC"/>
    <w:rsid w:val="00026ACC"/>
    <w:rsid w:val="0003171D"/>
    <w:rsid w:val="00031C1D"/>
    <w:rsid w:val="0003399B"/>
    <w:rsid w:val="00035C50"/>
    <w:rsid w:val="00036C83"/>
    <w:rsid w:val="00043CF0"/>
    <w:rsid w:val="000457A1"/>
    <w:rsid w:val="00050001"/>
    <w:rsid w:val="00052041"/>
    <w:rsid w:val="0005326A"/>
    <w:rsid w:val="0006266D"/>
    <w:rsid w:val="00062B23"/>
    <w:rsid w:val="00063437"/>
    <w:rsid w:val="00065506"/>
    <w:rsid w:val="00066EE4"/>
    <w:rsid w:val="00067BCE"/>
    <w:rsid w:val="0007382E"/>
    <w:rsid w:val="000766E1"/>
    <w:rsid w:val="00077FF6"/>
    <w:rsid w:val="00080D82"/>
    <w:rsid w:val="00081692"/>
    <w:rsid w:val="00082C46"/>
    <w:rsid w:val="00085A0E"/>
    <w:rsid w:val="00086605"/>
    <w:rsid w:val="00087548"/>
    <w:rsid w:val="00093E7E"/>
    <w:rsid w:val="000964AF"/>
    <w:rsid w:val="000A1830"/>
    <w:rsid w:val="000A4121"/>
    <w:rsid w:val="000A4AA3"/>
    <w:rsid w:val="000A550E"/>
    <w:rsid w:val="000B0641"/>
    <w:rsid w:val="000B0960"/>
    <w:rsid w:val="000B195D"/>
    <w:rsid w:val="000B1A55"/>
    <w:rsid w:val="000B20BB"/>
    <w:rsid w:val="000B2EF6"/>
    <w:rsid w:val="000B2FA6"/>
    <w:rsid w:val="000B4AA0"/>
    <w:rsid w:val="000C0C7D"/>
    <w:rsid w:val="000C2553"/>
    <w:rsid w:val="000C38C3"/>
    <w:rsid w:val="000C4549"/>
    <w:rsid w:val="000D09FD"/>
    <w:rsid w:val="000D0B77"/>
    <w:rsid w:val="000D19DE"/>
    <w:rsid w:val="000D44FB"/>
    <w:rsid w:val="000D574B"/>
    <w:rsid w:val="000D6CFC"/>
    <w:rsid w:val="000E537B"/>
    <w:rsid w:val="000E564D"/>
    <w:rsid w:val="000E57D0"/>
    <w:rsid w:val="000E7858"/>
    <w:rsid w:val="000F39CA"/>
    <w:rsid w:val="000F5BF2"/>
    <w:rsid w:val="00100FDE"/>
    <w:rsid w:val="001019BE"/>
    <w:rsid w:val="00106F33"/>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776A0"/>
    <w:rsid w:val="00180E09"/>
    <w:rsid w:val="00183154"/>
    <w:rsid w:val="00183D4C"/>
    <w:rsid w:val="00183F6D"/>
    <w:rsid w:val="00184F20"/>
    <w:rsid w:val="0018670E"/>
    <w:rsid w:val="00187FBE"/>
    <w:rsid w:val="0019219A"/>
    <w:rsid w:val="00195077"/>
    <w:rsid w:val="001967E4"/>
    <w:rsid w:val="001A033F"/>
    <w:rsid w:val="001A08AA"/>
    <w:rsid w:val="001A59CB"/>
    <w:rsid w:val="001B7991"/>
    <w:rsid w:val="001C1409"/>
    <w:rsid w:val="001C2AE6"/>
    <w:rsid w:val="001C4A89"/>
    <w:rsid w:val="001C6177"/>
    <w:rsid w:val="001D0363"/>
    <w:rsid w:val="001D12B4"/>
    <w:rsid w:val="001D1B07"/>
    <w:rsid w:val="001D7D94"/>
    <w:rsid w:val="001E0011"/>
    <w:rsid w:val="001E0A28"/>
    <w:rsid w:val="001E4218"/>
    <w:rsid w:val="001E6C4D"/>
    <w:rsid w:val="001F04BE"/>
    <w:rsid w:val="001F0B20"/>
    <w:rsid w:val="001F4BFA"/>
    <w:rsid w:val="001F5106"/>
    <w:rsid w:val="00200A62"/>
    <w:rsid w:val="00203740"/>
    <w:rsid w:val="002102FA"/>
    <w:rsid w:val="002138EA"/>
    <w:rsid w:val="002139EA"/>
    <w:rsid w:val="00213F84"/>
    <w:rsid w:val="00214FBD"/>
    <w:rsid w:val="002158C9"/>
    <w:rsid w:val="00216D62"/>
    <w:rsid w:val="00221E08"/>
    <w:rsid w:val="00222897"/>
    <w:rsid w:val="00222B0C"/>
    <w:rsid w:val="00232C1F"/>
    <w:rsid w:val="00235394"/>
    <w:rsid w:val="00235577"/>
    <w:rsid w:val="002371B2"/>
    <w:rsid w:val="002435CA"/>
    <w:rsid w:val="0024469F"/>
    <w:rsid w:val="00247489"/>
    <w:rsid w:val="00250B5B"/>
    <w:rsid w:val="00252DB8"/>
    <w:rsid w:val="002537BC"/>
    <w:rsid w:val="0025392D"/>
    <w:rsid w:val="00255C58"/>
    <w:rsid w:val="00260EC7"/>
    <w:rsid w:val="00261539"/>
    <w:rsid w:val="0026179F"/>
    <w:rsid w:val="002666AE"/>
    <w:rsid w:val="00274E1A"/>
    <w:rsid w:val="00274E25"/>
    <w:rsid w:val="002775B1"/>
    <w:rsid w:val="002775B9"/>
    <w:rsid w:val="002811C4"/>
    <w:rsid w:val="00282213"/>
    <w:rsid w:val="00284016"/>
    <w:rsid w:val="002845E4"/>
    <w:rsid w:val="002853BE"/>
    <w:rsid w:val="002858BF"/>
    <w:rsid w:val="002939AF"/>
    <w:rsid w:val="00294491"/>
    <w:rsid w:val="00294BDE"/>
    <w:rsid w:val="002A0CED"/>
    <w:rsid w:val="002A282D"/>
    <w:rsid w:val="002A3162"/>
    <w:rsid w:val="002A4CD0"/>
    <w:rsid w:val="002A7BD0"/>
    <w:rsid w:val="002A7DA6"/>
    <w:rsid w:val="002B516C"/>
    <w:rsid w:val="002B5E1D"/>
    <w:rsid w:val="002B60C1"/>
    <w:rsid w:val="002C4B52"/>
    <w:rsid w:val="002D03E5"/>
    <w:rsid w:val="002D36EB"/>
    <w:rsid w:val="002D6BDF"/>
    <w:rsid w:val="002D7480"/>
    <w:rsid w:val="002E2CE9"/>
    <w:rsid w:val="002E3BF7"/>
    <w:rsid w:val="002E403E"/>
    <w:rsid w:val="002E4C74"/>
    <w:rsid w:val="002F158C"/>
    <w:rsid w:val="002F1A13"/>
    <w:rsid w:val="002F4093"/>
    <w:rsid w:val="002F5636"/>
    <w:rsid w:val="003022A5"/>
    <w:rsid w:val="00307E51"/>
    <w:rsid w:val="00311363"/>
    <w:rsid w:val="00312557"/>
    <w:rsid w:val="00315867"/>
    <w:rsid w:val="00321150"/>
    <w:rsid w:val="003260D7"/>
    <w:rsid w:val="00336697"/>
    <w:rsid w:val="003418CB"/>
    <w:rsid w:val="00355873"/>
    <w:rsid w:val="0035660F"/>
    <w:rsid w:val="003628B9"/>
    <w:rsid w:val="00362D8F"/>
    <w:rsid w:val="00367724"/>
    <w:rsid w:val="003710BA"/>
    <w:rsid w:val="003770F6"/>
    <w:rsid w:val="00383E37"/>
    <w:rsid w:val="00385A46"/>
    <w:rsid w:val="00393042"/>
    <w:rsid w:val="003939B1"/>
    <w:rsid w:val="00394AD5"/>
    <w:rsid w:val="0039563B"/>
    <w:rsid w:val="0039642D"/>
    <w:rsid w:val="003A2E40"/>
    <w:rsid w:val="003B0158"/>
    <w:rsid w:val="003B40B6"/>
    <w:rsid w:val="003B56DB"/>
    <w:rsid w:val="003B74E1"/>
    <w:rsid w:val="003B755E"/>
    <w:rsid w:val="003C228E"/>
    <w:rsid w:val="003C2B35"/>
    <w:rsid w:val="003C51E7"/>
    <w:rsid w:val="003C6893"/>
    <w:rsid w:val="003C6DE2"/>
    <w:rsid w:val="003D1EFD"/>
    <w:rsid w:val="003D28BF"/>
    <w:rsid w:val="003D4215"/>
    <w:rsid w:val="003D4C47"/>
    <w:rsid w:val="003D7719"/>
    <w:rsid w:val="003E21A1"/>
    <w:rsid w:val="003E40EE"/>
    <w:rsid w:val="003F1C1B"/>
    <w:rsid w:val="003F3A2F"/>
    <w:rsid w:val="003F4DE3"/>
    <w:rsid w:val="00400C13"/>
    <w:rsid w:val="00401144"/>
    <w:rsid w:val="00404831"/>
    <w:rsid w:val="00407661"/>
    <w:rsid w:val="00410314"/>
    <w:rsid w:val="00412063"/>
    <w:rsid w:val="00412EB1"/>
    <w:rsid w:val="00413DDE"/>
    <w:rsid w:val="00414118"/>
    <w:rsid w:val="00416084"/>
    <w:rsid w:val="00424F8C"/>
    <w:rsid w:val="00426275"/>
    <w:rsid w:val="004271BA"/>
    <w:rsid w:val="00430497"/>
    <w:rsid w:val="00430A74"/>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16C2"/>
    <w:rsid w:val="0047437A"/>
    <w:rsid w:val="00480E42"/>
    <w:rsid w:val="00484C5D"/>
    <w:rsid w:val="0048543E"/>
    <w:rsid w:val="004868C1"/>
    <w:rsid w:val="0048750F"/>
    <w:rsid w:val="0049249A"/>
    <w:rsid w:val="004A17E9"/>
    <w:rsid w:val="004A495F"/>
    <w:rsid w:val="004A7544"/>
    <w:rsid w:val="004B4509"/>
    <w:rsid w:val="004B6B0F"/>
    <w:rsid w:val="004C2EDC"/>
    <w:rsid w:val="004C4AF2"/>
    <w:rsid w:val="004C54E5"/>
    <w:rsid w:val="004C7DC8"/>
    <w:rsid w:val="004D04F6"/>
    <w:rsid w:val="004D21B0"/>
    <w:rsid w:val="004D737D"/>
    <w:rsid w:val="004E2659"/>
    <w:rsid w:val="004E39EE"/>
    <w:rsid w:val="004E475C"/>
    <w:rsid w:val="004E56E0"/>
    <w:rsid w:val="004E7329"/>
    <w:rsid w:val="004F2CB0"/>
    <w:rsid w:val="005017F7"/>
    <w:rsid w:val="00501FA7"/>
    <w:rsid w:val="005034DC"/>
    <w:rsid w:val="00505BFA"/>
    <w:rsid w:val="00506A96"/>
    <w:rsid w:val="005071B4"/>
    <w:rsid w:val="00507687"/>
    <w:rsid w:val="005117A9"/>
    <w:rsid w:val="00511F57"/>
    <w:rsid w:val="00512D8C"/>
    <w:rsid w:val="005132F0"/>
    <w:rsid w:val="00514FAA"/>
    <w:rsid w:val="00515CBE"/>
    <w:rsid w:val="00515E2B"/>
    <w:rsid w:val="005163BE"/>
    <w:rsid w:val="00522A7E"/>
    <w:rsid w:val="00522F20"/>
    <w:rsid w:val="005308DB"/>
    <w:rsid w:val="00530A2E"/>
    <w:rsid w:val="00530FBE"/>
    <w:rsid w:val="00533159"/>
    <w:rsid w:val="005339DB"/>
    <w:rsid w:val="00534C89"/>
    <w:rsid w:val="00541573"/>
    <w:rsid w:val="0054348A"/>
    <w:rsid w:val="00557FE2"/>
    <w:rsid w:val="00567639"/>
    <w:rsid w:val="00571777"/>
    <w:rsid w:val="005766C9"/>
    <w:rsid w:val="00580FF5"/>
    <w:rsid w:val="0058519C"/>
    <w:rsid w:val="0059149A"/>
    <w:rsid w:val="005921DD"/>
    <w:rsid w:val="005942EA"/>
    <w:rsid w:val="005956EE"/>
    <w:rsid w:val="005A083E"/>
    <w:rsid w:val="005B4802"/>
    <w:rsid w:val="005B514E"/>
    <w:rsid w:val="005C1EA6"/>
    <w:rsid w:val="005D0B99"/>
    <w:rsid w:val="005D308E"/>
    <w:rsid w:val="005D3A48"/>
    <w:rsid w:val="005D7AF8"/>
    <w:rsid w:val="005E14E7"/>
    <w:rsid w:val="005E17BF"/>
    <w:rsid w:val="005E366A"/>
    <w:rsid w:val="005F2145"/>
    <w:rsid w:val="006016E1"/>
    <w:rsid w:val="00602D27"/>
    <w:rsid w:val="006144A1"/>
    <w:rsid w:val="00615EBB"/>
    <w:rsid w:val="00616096"/>
    <w:rsid w:val="006160A2"/>
    <w:rsid w:val="006253C9"/>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5864"/>
    <w:rsid w:val="00692A68"/>
    <w:rsid w:val="00694B53"/>
    <w:rsid w:val="00695D85"/>
    <w:rsid w:val="006A30A2"/>
    <w:rsid w:val="006A6D23"/>
    <w:rsid w:val="006B25DE"/>
    <w:rsid w:val="006B642C"/>
    <w:rsid w:val="006C1C3B"/>
    <w:rsid w:val="006C4664"/>
    <w:rsid w:val="006C4E43"/>
    <w:rsid w:val="006C643E"/>
    <w:rsid w:val="006D2932"/>
    <w:rsid w:val="006D2D90"/>
    <w:rsid w:val="006D3671"/>
    <w:rsid w:val="006D4176"/>
    <w:rsid w:val="006D4B9B"/>
    <w:rsid w:val="006E0A73"/>
    <w:rsid w:val="006E0FEE"/>
    <w:rsid w:val="006E2CCC"/>
    <w:rsid w:val="006E6C11"/>
    <w:rsid w:val="006F7C0C"/>
    <w:rsid w:val="00700755"/>
    <w:rsid w:val="0070646B"/>
    <w:rsid w:val="007130A2"/>
    <w:rsid w:val="00715463"/>
    <w:rsid w:val="00717B42"/>
    <w:rsid w:val="00730655"/>
    <w:rsid w:val="00731D77"/>
    <w:rsid w:val="00732360"/>
    <w:rsid w:val="0073390A"/>
    <w:rsid w:val="00734E64"/>
    <w:rsid w:val="00736B37"/>
    <w:rsid w:val="00740A35"/>
    <w:rsid w:val="007438E9"/>
    <w:rsid w:val="007520B4"/>
    <w:rsid w:val="0075756C"/>
    <w:rsid w:val="00763B83"/>
    <w:rsid w:val="00763C44"/>
    <w:rsid w:val="007655D5"/>
    <w:rsid w:val="00771F6B"/>
    <w:rsid w:val="007763C1"/>
    <w:rsid w:val="00777E82"/>
    <w:rsid w:val="00781359"/>
    <w:rsid w:val="00786921"/>
    <w:rsid w:val="0079790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6D3A"/>
    <w:rsid w:val="00827324"/>
    <w:rsid w:val="008355EA"/>
    <w:rsid w:val="00837458"/>
    <w:rsid w:val="00837AAE"/>
    <w:rsid w:val="00837F10"/>
    <w:rsid w:val="008423C1"/>
    <w:rsid w:val="008429AD"/>
    <w:rsid w:val="008429DB"/>
    <w:rsid w:val="00850C75"/>
    <w:rsid w:val="00850E39"/>
    <w:rsid w:val="0085477A"/>
    <w:rsid w:val="00855107"/>
    <w:rsid w:val="00855173"/>
    <w:rsid w:val="00855515"/>
    <w:rsid w:val="008557D9"/>
    <w:rsid w:val="00855BF7"/>
    <w:rsid w:val="00856214"/>
    <w:rsid w:val="00861CB7"/>
    <w:rsid w:val="00862089"/>
    <w:rsid w:val="00864A66"/>
    <w:rsid w:val="00866D5B"/>
    <w:rsid w:val="00866FF5"/>
    <w:rsid w:val="0087332D"/>
    <w:rsid w:val="00873E1F"/>
    <w:rsid w:val="00874C16"/>
    <w:rsid w:val="00874EF6"/>
    <w:rsid w:val="008821A6"/>
    <w:rsid w:val="00886D1F"/>
    <w:rsid w:val="00891EE1"/>
    <w:rsid w:val="00893987"/>
    <w:rsid w:val="00894CAF"/>
    <w:rsid w:val="008963EF"/>
    <w:rsid w:val="0089688E"/>
    <w:rsid w:val="008A18B2"/>
    <w:rsid w:val="008A1FBE"/>
    <w:rsid w:val="008B3194"/>
    <w:rsid w:val="008B597D"/>
    <w:rsid w:val="008B5AE7"/>
    <w:rsid w:val="008C56CC"/>
    <w:rsid w:val="008C60E9"/>
    <w:rsid w:val="008D1B7C"/>
    <w:rsid w:val="008D3E5F"/>
    <w:rsid w:val="008D6657"/>
    <w:rsid w:val="008E05A8"/>
    <w:rsid w:val="008E1AD7"/>
    <w:rsid w:val="008E1F60"/>
    <w:rsid w:val="008E307E"/>
    <w:rsid w:val="008F4DD1"/>
    <w:rsid w:val="008F6056"/>
    <w:rsid w:val="00902C07"/>
    <w:rsid w:val="009045B2"/>
    <w:rsid w:val="00905804"/>
    <w:rsid w:val="00907F36"/>
    <w:rsid w:val="009101E2"/>
    <w:rsid w:val="009132AC"/>
    <w:rsid w:val="00915D73"/>
    <w:rsid w:val="00916077"/>
    <w:rsid w:val="009170A2"/>
    <w:rsid w:val="009208A6"/>
    <w:rsid w:val="00924514"/>
    <w:rsid w:val="00925BF5"/>
    <w:rsid w:val="00927316"/>
    <w:rsid w:val="0093133D"/>
    <w:rsid w:val="0093276D"/>
    <w:rsid w:val="00933D12"/>
    <w:rsid w:val="00937065"/>
    <w:rsid w:val="00940285"/>
    <w:rsid w:val="009415B0"/>
    <w:rsid w:val="00947E7E"/>
    <w:rsid w:val="0095139A"/>
    <w:rsid w:val="00953E16"/>
    <w:rsid w:val="009542AC"/>
    <w:rsid w:val="00955F62"/>
    <w:rsid w:val="00961BB2"/>
    <w:rsid w:val="00962108"/>
    <w:rsid w:val="009638D6"/>
    <w:rsid w:val="0097408E"/>
    <w:rsid w:val="00974727"/>
    <w:rsid w:val="00974BB2"/>
    <w:rsid w:val="00974FA7"/>
    <w:rsid w:val="009756E5"/>
    <w:rsid w:val="00977A8C"/>
    <w:rsid w:val="00983910"/>
    <w:rsid w:val="009932AC"/>
    <w:rsid w:val="00993F64"/>
    <w:rsid w:val="00994351"/>
    <w:rsid w:val="00996A8F"/>
    <w:rsid w:val="009A1DBF"/>
    <w:rsid w:val="009A68E6"/>
    <w:rsid w:val="009A7598"/>
    <w:rsid w:val="009B1DF8"/>
    <w:rsid w:val="009B3D20"/>
    <w:rsid w:val="009B43E9"/>
    <w:rsid w:val="009B5418"/>
    <w:rsid w:val="009C0727"/>
    <w:rsid w:val="009C396D"/>
    <w:rsid w:val="009C3C80"/>
    <w:rsid w:val="009C40AC"/>
    <w:rsid w:val="009C492F"/>
    <w:rsid w:val="009D2FF2"/>
    <w:rsid w:val="009D3226"/>
    <w:rsid w:val="009D3385"/>
    <w:rsid w:val="009D452E"/>
    <w:rsid w:val="009D793C"/>
    <w:rsid w:val="009E16A9"/>
    <w:rsid w:val="009E375F"/>
    <w:rsid w:val="009E39D4"/>
    <w:rsid w:val="009E433B"/>
    <w:rsid w:val="009E5401"/>
    <w:rsid w:val="00A01E4F"/>
    <w:rsid w:val="00A0758F"/>
    <w:rsid w:val="00A10D11"/>
    <w:rsid w:val="00A1570A"/>
    <w:rsid w:val="00A17866"/>
    <w:rsid w:val="00A17D27"/>
    <w:rsid w:val="00A17E4E"/>
    <w:rsid w:val="00A211B4"/>
    <w:rsid w:val="00A21AED"/>
    <w:rsid w:val="00A223CF"/>
    <w:rsid w:val="00A32783"/>
    <w:rsid w:val="00A33DDF"/>
    <w:rsid w:val="00A34547"/>
    <w:rsid w:val="00A376B7"/>
    <w:rsid w:val="00A41BF5"/>
    <w:rsid w:val="00A436A6"/>
    <w:rsid w:val="00A44778"/>
    <w:rsid w:val="00A469E7"/>
    <w:rsid w:val="00A47641"/>
    <w:rsid w:val="00A53EF3"/>
    <w:rsid w:val="00A604A4"/>
    <w:rsid w:val="00A61B7D"/>
    <w:rsid w:val="00A6605B"/>
    <w:rsid w:val="00A66ADC"/>
    <w:rsid w:val="00A7029C"/>
    <w:rsid w:val="00A7147D"/>
    <w:rsid w:val="00A81B15"/>
    <w:rsid w:val="00A837FF"/>
    <w:rsid w:val="00A84052"/>
    <w:rsid w:val="00A84DC8"/>
    <w:rsid w:val="00A85DBC"/>
    <w:rsid w:val="00A87FEB"/>
    <w:rsid w:val="00A93F9F"/>
    <w:rsid w:val="00A9420E"/>
    <w:rsid w:val="00A96864"/>
    <w:rsid w:val="00A97648"/>
    <w:rsid w:val="00AA1CFD"/>
    <w:rsid w:val="00AA2239"/>
    <w:rsid w:val="00AA33D2"/>
    <w:rsid w:val="00AA6CD7"/>
    <w:rsid w:val="00AA7818"/>
    <w:rsid w:val="00AB0C57"/>
    <w:rsid w:val="00AB1195"/>
    <w:rsid w:val="00AB4182"/>
    <w:rsid w:val="00AB4BBB"/>
    <w:rsid w:val="00AC27DB"/>
    <w:rsid w:val="00AC6D6B"/>
    <w:rsid w:val="00AD7736"/>
    <w:rsid w:val="00AE10CE"/>
    <w:rsid w:val="00AE70D4"/>
    <w:rsid w:val="00AE7868"/>
    <w:rsid w:val="00AF0407"/>
    <w:rsid w:val="00AF049B"/>
    <w:rsid w:val="00AF17D9"/>
    <w:rsid w:val="00AF4D8B"/>
    <w:rsid w:val="00B067CA"/>
    <w:rsid w:val="00B12B26"/>
    <w:rsid w:val="00B163F8"/>
    <w:rsid w:val="00B2472D"/>
    <w:rsid w:val="00B24CA0"/>
    <w:rsid w:val="00B2549F"/>
    <w:rsid w:val="00B32111"/>
    <w:rsid w:val="00B3443E"/>
    <w:rsid w:val="00B4108D"/>
    <w:rsid w:val="00B442AC"/>
    <w:rsid w:val="00B444AC"/>
    <w:rsid w:val="00B57265"/>
    <w:rsid w:val="00B5743C"/>
    <w:rsid w:val="00B633AE"/>
    <w:rsid w:val="00B665D2"/>
    <w:rsid w:val="00B6737C"/>
    <w:rsid w:val="00B714EF"/>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F33"/>
    <w:rsid w:val="00BB14F1"/>
    <w:rsid w:val="00BB572E"/>
    <w:rsid w:val="00BB59EB"/>
    <w:rsid w:val="00BB74FD"/>
    <w:rsid w:val="00BC48B2"/>
    <w:rsid w:val="00BC5982"/>
    <w:rsid w:val="00BC60BF"/>
    <w:rsid w:val="00BC7316"/>
    <w:rsid w:val="00BD28BF"/>
    <w:rsid w:val="00BD2D12"/>
    <w:rsid w:val="00BD6404"/>
    <w:rsid w:val="00BE33AE"/>
    <w:rsid w:val="00BE4F0C"/>
    <w:rsid w:val="00BF046F"/>
    <w:rsid w:val="00BF7D0F"/>
    <w:rsid w:val="00C01D50"/>
    <w:rsid w:val="00C056DC"/>
    <w:rsid w:val="00C1329B"/>
    <w:rsid w:val="00C1572F"/>
    <w:rsid w:val="00C230CB"/>
    <w:rsid w:val="00C24C05"/>
    <w:rsid w:val="00C24D2F"/>
    <w:rsid w:val="00C26222"/>
    <w:rsid w:val="00C31283"/>
    <w:rsid w:val="00C33C48"/>
    <w:rsid w:val="00C340E5"/>
    <w:rsid w:val="00C35AA7"/>
    <w:rsid w:val="00C404C3"/>
    <w:rsid w:val="00C42114"/>
    <w:rsid w:val="00C43BA1"/>
    <w:rsid w:val="00C43DAB"/>
    <w:rsid w:val="00C47F08"/>
    <w:rsid w:val="00C514A6"/>
    <w:rsid w:val="00C5739F"/>
    <w:rsid w:val="00C57CF0"/>
    <w:rsid w:val="00C63557"/>
    <w:rsid w:val="00C649BD"/>
    <w:rsid w:val="00C65891"/>
    <w:rsid w:val="00C66AC9"/>
    <w:rsid w:val="00C724D3"/>
    <w:rsid w:val="00C72951"/>
    <w:rsid w:val="00C77DD9"/>
    <w:rsid w:val="00C77EB0"/>
    <w:rsid w:val="00C80E52"/>
    <w:rsid w:val="00C83BE6"/>
    <w:rsid w:val="00C85354"/>
    <w:rsid w:val="00C86ABA"/>
    <w:rsid w:val="00C90E33"/>
    <w:rsid w:val="00C943F3"/>
    <w:rsid w:val="00CA08C6"/>
    <w:rsid w:val="00CA0A77"/>
    <w:rsid w:val="00CA1B48"/>
    <w:rsid w:val="00CA2729"/>
    <w:rsid w:val="00CA3057"/>
    <w:rsid w:val="00CA3A85"/>
    <w:rsid w:val="00CA45F8"/>
    <w:rsid w:val="00CB0305"/>
    <w:rsid w:val="00CB33C7"/>
    <w:rsid w:val="00CB6DA7"/>
    <w:rsid w:val="00CB7E4C"/>
    <w:rsid w:val="00CC25B4"/>
    <w:rsid w:val="00CC2A89"/>
    <w:rsid w:val="00CC5F88"/>
    <w:rsid w:val="00CC69C8"/>
    <w:rsid w:val="00CC77A2"/>
    <w:rsid w:val="00CD307E"/>
    <w:rsid w:val="00CD629F"/>
    <w:rsid w:val="00CD6A1B"/>
    <w:rsid w:val="00CE0A7F"/>
    <w:rsid w:val="00CE1718"/>
    <w:rsid w:val="00CF4156"/>
    <w:rsid w:val="00CF6EEC"/>
    <w:rsid w:val="00D0036C"/>
    <w:rsid w:val="00D03D00"/>
    <w:rsid w:val="00D049D1"/>
    <w:rsid w:val="00D05C30"/>
    <w:rsid w:val="00D10052"/>
    <w:rsid w:val="00D11359"/>
    <w:rsid w:val="00D3188C"/>
    <w:rsid w:val="00D35F9B"/>
    <w:rsid w:val="00D36B69"/>
    <w:rsid w:val="00D408DD"/>
    <w:rsid w:val="00D4144E"/>
    <w:rsid w:val="00D45D72"/>
    <w:rsid w:val="00D520E4"/>
    <w:rsid w:val="00D53A38"/>
    <w:rsid w:val="00D55072"/>
    <w:rsid w:val="00D575DD"/>
    <w:rsid w:val="00D57DFA"/>
    <w:rsid w:val="00D64D00"/>
    <w:rsid w:val="00D67FCF"/>
    <w:rsid w:val="00D709CE"/>
    <w:rsid w:val="00D71F73"/>
    <w:rsid w:val="00D80786"/>
    <w:rsid w:val="00D81CAB"/>
    <w:rsid w:val="00D8576F"/>
    <w:rsid w:val="00D8677F"/>
    <w:rsid w:val="00D97F0C"/>
    <w:rsid w:val="00DA3A86"/>
    <w:rsid w:val="00DB2CC2"/>
    <w:rsid w:val="00DC2500"/>
    <w:rsid w:val="00DC4F72"/>
    <w:rsid w:val="00DC77DC"/>
    <w:rsid w:val="00DD0453"/>
    <w:rsid w:val="00DD0C2C"/>
    <w:rsid w:val="00DD19DE"/>
    <w:rsid w:val="00DD28BC"/>
    <w:rsid w:val="00DE31F0"/>
    <w:rsid w:val="00DE3D1C"/>
    <w:rsid w:val="00DF497C"/>
    <w:rsid w:val="00E01C41"/>
    <w:rsid w:val="00E0227D"/>
    <w:rsid w:val="00E04B84"/>
    <w:rsid w:val="00E06466"/>
    <w:rsid w:val="00E06835"/>
    <w:rsid w:val="00E06FDA"/>
    <w:rsid w:val="00E160A5"/>
    <w:rsid w:val="00E1713D"/>
    <w:rsid w:val="00E20A43"/>
    <w:rsid w:val="00E23898"/>
    <w:rsid w:val="00E319F1"/>
    <w:rsid w:val="00E33CD2"/>
    <w:rsid w:val="00E36240"/>
    <w:rsid w:val="00E40E90"/>
    <w:rsid w:val="00E45C7E"/>
    <w:rsid w:val="00E531EB"/>
    <w:rsid w:val="00E54874"/>
    <w:rsid w:val="00E54B6F"/>
    <w:rsid w:val="00E55ACA"/>
    <w:rsid w:val="00E57B74"/>
    <w:rsid w:val="00E65BC6"/>
    <w:rsid w:val="00E661FF"/>
    <w:rsid w:val="00E726EB"/>
    <w:rsid w:val="00E72CF1"/>
    <w:rsid w:val="00E802BB"/>
    <w:rsid w:val="00E807FB"/>
    <w:rsid w:val="00E80B52"/>
    <w:rsid w:val="00E824C3"/>
    <w:rsid w:val="00E840B3"/>
    <w:rsid w:val="00E84D10"/>
    <w:rsid w:val="00E8629F"/>
    <w:rsid w:val="00E907EC"/>
    <w:rsid w:val="00E91008"/>
    <w:rsid w:val="00E9374E"/>
    <w:rsid w:val="00E94F54"/>
    <w:rsid w:val="00E97AD5"/>
    <w:rsid w:val="00EA1111"/>
    <w:rsid w:val="00EA3B4F"/>
    <w:rsid w:val="00EA3C24"/>
    <w:rsid w:val="00EA64BE"/>
    <w:rsid w:val="00EA73DF"/>
    <w:rsid w:val="00EB61AE"/>
    <w:rsid w:val="00EC322D"/>
    <w:rsid w:val="00ED383A"/>
    <w:rsid w:val="00ED477F"/>
    <w:rsid w:val="00ED52D3"/>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352A"/>
    <w:rsid w:val="00F24B8B"/>
    <w:rsid w:val="00F30D2E"/>
    <w:rsid w:val="00F35516"/>
    <w:rsid w:val="00F35790"/>
    <w:rsid w:val="00F3729F"/>
    <w:rsid w:val="00F408D1"/>
    <w:rsid w:val="00F4136D"/>
    <w:rsid w:val="00F4212E"/>
    <w:rsid w:val="00F42C20"/>
    <w:rsid w:val="00F43E34"/>
    <w:rsid w:val="00F5060E"/>
    <w:rsid w:val="00F53053"/>
    <w:rsid w:val="00F53FE2"/>
    <w:rsid w:val="00F575FF"/>
    <w:rsid w:val="00F618EF"/>
    <w:rsid w:val="00F65582"/>
    <w:rsid w:val="00F66E75"/>
    <w:rsid w:val="00F77EB0"/>
    <w:rsid w:val="00F87CDD"/>
    <w:rsid w:val="00F933F0"/>
    <w:rsid w:val="00F937A3"/>
    <w:rsid w:val="00F94715"/>
    <w:rsid w:val="00F96A3D"/>
    <w:rsid w:val="00FA28BF"/>
    <w:rsid w:val="00FA4718"/>
    <w:rsid w:val="00FA5848"/>
    <w:rsid w:val="00FA6899"/>
    <w:rsid w:val="00FA7F3D"/>
    <w:rsid w:val="00FB38D8"/>
    <w:rsid w:val="00FC051F"/>
    <w:rsid w:val="00FC06FF"/>
    <w:rsid w:val="00FC45F4"/>
    <w:rsid w:val="00FC69B4"/>
    <w:rsid w:val="00FD0694"/>
    <w:rsid w:val="00FD25BE"/>
    <w:rsid w:val="00FD2E70"/>
    <w:rsid w:val="00FD7AA7"/>
    <w:rsid w:val="00FE59BA"/>
    <w:rsid w:val="00FF1FCB"/>
    <w:rsid w:val="00FF37EF"/>
    <w:rsid w:val="00FF52D4"/>
    <w:rsid w:val="00FF6AA4"/>
    <w:rsid w:val="00FF6B09"/>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 w:type="character" w:customStyle="1" w:styleId="apple-converted-space">
    <w:name w:val="apple-converted-space"/>
    <w:basedOn w:val="DefaultParagraphFont"/>
    <w:rsid w:val="00B32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95952">
      <w:bodyDiv w:val="1"/>
      <w:marLeft w:val="0"/>
      <w:marRight w:val="0"/>
      <w:marTop w:val="0"/>
      <w:marBottom w:val="0"/>
      <w:divBdr>
        <w:top w:val="none" w:sz="0" w:space="0" w:color="auto"/>
        <w:left w:val="none" w:sz="0" w:space="0" w:color="auto"/>
        <w:bottom w:val="none" w:sz="0" w:space="0" w:color="auto"/>
        <w:right w:val="none" w:sz="0" w:space="0" w:color="auto"/>
      </w:divBdr>
    </w:div>
    <w:div w:id="605381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3D362-86B7-4861-AA56-4F0B297C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TotalTime>
  <Pages>7</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5</cp:revision>
  <cp:lastPrinted>2019-04-25T01:09:00Z</cp:lastPrinted>
  <dcterms:created xsi:type="dcterms:W3CDTF">2022-11-16T18:23:00Z</dcterms:created>
  <dcterms:modified xsi:type="dcterms:W3CDTF">2022-11-16T23:54:00Z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